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830" w:rsidRPr="00070830" w:rsidRDefault="00963F01" w:rsidP="00070830">
      <w:pPr>
        <w:jc w:val="center"/>
        <w:rPr>
          <w:b/>
          <w:smallCaps/>
          <w:sz w:val="32"/>
          <w:szCs w:val="32"/>
        </w:rPr>
      </w:pPr>
      <w:r>
        <w:rPr>
          <w:b/>
          <w:smallCaps/>
          <w:sz w:val="32"/>
          <w:szCs w:val="32"/>
        </w:rPr>
        <w:t>The Effectiveness of Sunblock and Protective Materials</w:t>
      </w:r>
    </w:p>
    <w:p w:rsidR="00A076C0" w:rsidRPr="00A076C0" w:rsidRDefault="00A076C0" w:rsidP="00A076C0">
      <w:pPr>
        <w:spacing w:before="120" w:after="240"/>
        <w:rPr>
          <w:rFonts w:ascii="Times New Roman" w:hAnsi="Times New Roman"/>
          <w:b/>
          <w:smallCaps/>
          <w:sz w:val="24"/>
          <w:szCs w:val="24"/>
        </w:rPr>
      </w:pPr>
      <w:r w:rsidRPr="00A076C0">
        <w:rPr>
          <w:rFonts w:ascii="Times New Roman" w:hAnsi="Times New Roman"/>
          <w:b/>
          <w:smallCaps/>
          <w:sz w:val="24"/>
          <w:szCs w:val="24"/>
        </w:rPr>
        <w:t>Introduction</w:t>
      </w:r>
    </w:p>
    <w:p w:rsidR="00A076C0" w:rsidRPr="00A076C0" w:rsidRDefault="0040351B" w:rsidP="00A076C0">
      <w:pPr>
        <w:pStyle w:val="Non-indentParagraph"/>
        <w:rPr>
          <w:sz w:val="24"/>
          <w:szCs w:val="24"/>
        </w:rPr>
      </w:pPr>
      <w:r w:rsidRPr="0040351B">
        <w:rPr>
          <w:sz w:val="24"/>
        </w:rPr>
        <w:t xml:space="preserve">Light is composed of tiny units called photons, just as matter is composed of tiny units called atoms.  Each photon has a wavelength and energy associated with it.  A photon with a long wavelength has low energy, while a photon with a short wavelength has high energy.  (Does an ocean with long smooth waves or short choppy waves have more energy?)  Visible light, which our eyes can detect comprises a very small portion of the light spectrum.  The different types </w:t>
      </w:r>
      <w:proofErr w:type="gramStart"/>
      <w:r w:rsidRPr="0040351B">
        <w:rPr>
          <w:sz w:val="24"/>
        </w:rPr>
        <w:t>of  light</w:t>
      </w:r>
      <w:proofErr w:type="gramEnd"/>
      <w:r w:rsidRPr="0040351B">
        <w:rPr>
          <w:sz w:val="24"/>
        </w:rPr>
        <w:t xml:space="preserve"> are divided into gamma, x-ray, ultraviolet (UV), visible (vis), infrared (IR), microwave, and </w:t>
      </w:r>
      <w:proofErr w:type="spellStart"/>
      <w:r w:rsidRPr="0040351B">
        <w:rPr>
          <w:sz w:val="24"/>
        </w:rPr>
        <w:t>radiowaves</w:t>
      </w:r>
      <w:proofErr w:type="spellEnd"/>
      <w:r w:rsidRPr="0040351B">
        <w:rPr>
          <w:sz w:val="24"/>
        </w:rPr>
        <w:t>, depending on the wavelength of the photon.</w:t>
      </w:r>
      <w:r>
        <w:rPr>
          <w:sz w:val="24"/>
        </w:rPr>
        <w:t xml:space="preserve"> </w:t>
      </w:r>
      <w:r w:rsidR="00A076C0" w:rsidRPr="00A076C0">
        <w:rPr>
          <w:sz w:val="24"/>
          <w:szCs w:val="24"/>
        </w:rPr>
        <w:t xml:space="preserve">Ultraviolet light, what we often fear from the sun, is also subdivided by wavelength into three ranges: UV-A, UV-B, and UV-C, with UV-C being the shortest, most energetic and most fearsome.  </w:t>
      </w:r>
    </w:p>
    <w:p w:rsidR="00A076C0" w:rsidRPr="00A076C0" w:rsidRDefault="009C23B4" w:rsidP="00A076C0">
      <w:pPr>
        <w:pStyle w:val="Non-indentParagraph"/>
        <w:jc w:val="center"/>
        <w:rPr>
          <w:sz w:val="24"/>
          <w:szCs w:val="24"/>
        </w:rPr>
      </w:pPr>
      <w:r w:rsidRPr="00A076C0">
        <w:rPr>
          <w:noProof/>
          <w:sz w:val="24"/>
          <w:szCs w:val="24"/>
          <w:lang w:bidi="ar-SA"/>
        </w:rPr>
        <w:drawing>
          <wp:inline distT="0" distB="0" distL="0" distR="0">
            <wp:extent cx="4657725" cy="2057400"/>
            <wp:effectExtent l="0" t="0" r="9525" b="0"/>
            <wp:docPr id="5" name="Picture 5" title="Electromagnetic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7725" cy="2057400"/>
                    </a:xfrm>
                    <a:prstGeom prst="rect">
                      <a:avLst/>
                    </a:prstGeom>
                    <a:noFill/>
                    <a:ln>
                      <a:noFill/>
                    </a:ln>
                  </pic:spPr>
                </pic:pic>
              </a:graphicData>
            </a:graphic>
          </wp:inline>
        </w:drawing>
      </w:r>
    </w:p>
    <w:p w:rsidR="00A076C0" w:rsidRPr="00A076C0" w:rsidRDefault="00A076C0" w:rsidP="00A076C0">
      <w:pPr>
        <w:pStyle w:val="Non-indentParagraph"/>
        <w:jc w:val="center"/>
        <w:rPr>
          <w:sz w:val="24"/>
          <w:szCs w:val="24"/>
        </w:rPr>
      </w:pPr>
      <w:r w:rsidRPr="00A076C0">
        <w:rPr>
          <w:b/>
          <w:sz w:val="24"/>
          <w:szCs w:val="24"/>
        </w:rPr>
        <w:t>Figure 1.</w:t>
      </w:r>
      <w:r w:rsidRPr="00A076C0">
        <w:rPr>
          <w:sz w:val="24"/>
          <w:szCs w:val="24"/>
        </w:rPr>
        <w:t xml:space="preserve"> The electromagnetic spectrum.</w:t>
      </w:r>
    </w:p>
    <w:p w:rsidR="0040351B" w:rsidRDefault="0040351B" w:rsidP="00A076C0">
      <w:pPr>
        <w:pStyle w:val="Non-indentParagraph"/>
        <w:rPr>
          <w:sz w:val="24"/>
          <w:szCs w:val="24"/>
        </w:rPr>
      </w:pPr>
    </w:p>
    <w:p w:rsidR="00A076C0" w:rsidRDefault="00A076C0" w:rsidP="00A076C0">
      <w:pPr>
        <w:pStyle w:val="Non-indentParagraph"/>
        <w:rPr>
          <w:sz w:val="24"/>
          <w:szCs w:val="24"/>
        </w:rPr>
      </w:pPr>
      <w:r w:rsidRPr="0040351B">
        <w:rPr>
          <w:sz w:val="24"/>
          <w:szCs w:val="24"/>
        </w:rPr>
        <w:t xml:space="preserve">In this experiment, you will use </w:t>
      </w:r>
      <w:r w:rsidR="00197BC1" w:rsidRPr="0040351B">
        <w:rPr>
          <w:sz w:val="24"/>
          <w:szCs w:val="24"/>
        </w:rPr>
        <w:t>a spectrophotometer</w:t>
      </w:r>
      <w:r w:rsidRPr="0040351B">
        <w:rPr>
          <w:sz w:val="24"/>
          <w:szCs w:val="24"/>
        </w:rPr>
        <w:t xml:space="preserve"> to explore aspects of ultraviolet light.  A spectrophotometer (or spectrometer) contains a light source, a system of optics to break light into different components, a sample holder (called a “cuvette” in spectroscopy), a detector, and a digital display.  The basic components of a simple spectrophotometer are shown in Figure 2.   </w:t>
      </w:r>
      <w:r w:rsidR="0040351B" w:rsidRPr="0040351B">
        <w:rPr>
          <w:sz w:val="24"/>
          <w:szCs w:val="24"/>
        </w:rPr>
        <w:t xml:space="preserve">Transmittance tells how much light pass through a substance while absorbance tells how little light passes through a substance.  For example, a piece of thick black paper has zero </w:t>
      </w:r>
      <w:proofErr w:type="gramStart"/>
      <w:r w:rsidR="0040351B" w:rsidRPr="0040351B">
        <w:rPr>
          <w:sz w:val="24"/>
          <w:szCs w:val="24"/>
        </w:rPr>
        <w:t>transmittance  or</w:t>
      </w:r>
      <w:proofErr w:type="gramEnd"/>
      <w:r w:rsidR="0040351B" w:rsidRPr="0040351B">
        <w:rPr>
          <w:sz w:val="24"/>
          <w:szCs w:val="24"/>
        </w:rPr>
        <w:t xml:space="preserve"> 100% absorbance of visible light. A clear colorless piece of glass has close to100% transmittance and 0% absorbance of visible light. </w:t>
      </w:r>
      <w:r w:rsidRPr="0040351B">
        <w:rPr>
          <w:sz w:val="24"/>
          <w:szCs w:val="24"/>
        </w:rPr>
        <w:t xml:space="preserve">Using </w:t>
      </w:r>
      <w:r w:rsidR="00703E8E" w:rsidRPr="0040351B">
        <w:rPr>
          <w:sz w:val="24"/>
          <w:szCs w:val="24"/>
        </w:rPr>
        <w:t xml:space="preserve">the </w:t>
      </w:r>
      <w:r w:rsidR="00197BC1" w:rsidRPr="0040351B">
        <w:rPr>
          <w:sz w:val="24"/>
          <w:szCs w:val="24"/>
        </w:rPr>
        <w:t>spectrometer</w:t>
      </w:r>
      <w:r w:rsidRPr="0040351B">
        <w:rPr>
          <w:sz w:val="24"/>
          <w:szCs w:val="24"/>
        </w:rPr>
        <w:t xml:space="preserve">, you will monitor the amount of light absorbed </w:t>
      </w:r>
      <w:r w:rsidR="0040351B" w:rsidRPr="0040351B">
        <w:rPr>
          <w:sz w:val="24"/>
          <w:szCs w:val="24"/>
        </w:rPr>
        <w:t>or transmitted</w:t>
      </w:r>
      <w:r w:rsidR="00197BC1" w:rsidRPr="0040351B">
        <w:rPr>
          <w:sz w:val="24"/>
          <w:szCs w:val="24"/>
        </w:rPr>
        <w:t xml:space="preserve"> </w:t>
      </w:r>
      <w:r w:rsidRPr="0040351B">
        <w:rPr>
          <w:sz w:val="24"/>
          <w:szCs w:val="24"/>
        </w:rPr>
        <w:t xml:space="preserve">by </w:t>
      </w:r>
      <w:r w:rsidR="00197BC1" w:rsidRPr="0040351B">
        <w:rPr>
          <w:sz w:val="24"/>
          <w:szCs w:val="24"/>
        </w:rPr>
        <w:t>various</w:t>
      </w:r>
      <w:r w:rsidRPr="0040351B">
        <w:rPr>
          <w:sz w:val="24"/>
          <w:szCs w:val="24"/>
        </w:rPr>
        <w:t xml:space="preserve"> samples at different wavelengths of light.</w:t>
      </w:r>
      <w:r w:rsidR="0040351B" w:rsidRPr="0040351B">
        <w:rPr>
          <w:sz w:val="24"/>
          <w:szCs w:val="24"/>
        </w:rPr>
        <w:t xml:space="preserve"> </w:t>
      </w:r>
    </w:p>
    <w:p w:rsidR="0040351B" w:rsidRPr="0040351B" w:rsidRDefault="0040351B" w:rsidP="00A076C0">
      <w:pPr>
        <w:pStyle w:val="Non-indentParagraph"/>
        <w:rPr>
          <w:sz w:val="24"/>
          <w:szCs w:val="24"/>
        </w:rPr>
      </w:pPr>
    </w:p>
    <w:p w:rsidR="00A076C0" w:rsidRPr="00A076C0" w:rsidRDefault="009C23B4" w:rsidP="00A076C0">
      <w:pPr>
        <w:pStyle w:val="Non-indentParagraph"/>
        <w:jc w:val="center"/>
        <w:rPr>
          <w:sz w:val="24"/>
          <w:szCs w:val="24"/>
        </w:rPr>
      </w:pPr>
      <w:r w:rsidRPr="00A076C0">
        <w:rPr>
          <w:noProof/>
          <w:sz w:val="24"/>
          <w:szCs w:val="24"/>
          <w:lang w:bidi="ar-SA"/>
        </w:rPr>
        <w:drawing>
          <wp:inline distT="0" distB="0" distL="0" distR="0">
            <wp:extent cx="4329850" cy="1785668"/>
            <wp:effectExtent l="0" t="0" r="0" b="5080"/>
            <wp:docPr id="6" name="Object 1" title="spectroph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9">
                      <a:extLst>
                        <a:ext uri="{28A0092B-C50C-407E-A947-70E740481C1C}">
                          <a14:useLocalDpi xmlns:a14="http://schemas.microsoft.com/office/drawing/2010/main" val="0"/>
                        </a:ext>
                      </a:extLst>
                    </a:blip>
                    <a:srcRect l="-1404" t="-2748" b="-2356"/>
                    <a:stretch>
                      <a:fillRect/>
                    </a:stretch>
                  </pic:blipFill>
                  <pic:spPr bwMode="auto">
                    <a:xfrm>
                      <a:off x="0" y="0"/>
                      <a:ext cx="4347484" cy="1792940"/>
                    </a:xfrm>
                    <a:prstGeom prst="rect">
                      <a:avLst/>
                    </a:prstGeom>
                    <a:noFill/>
                    <a:ln>
                      <a:noFill/>
                    </a:ln>
                  </pic:spPr>
                </pic:pic>
              </a:graphicData>
            </a:graphic>
          </wp:inline>
        </w:drawing>
      </w:r>
    </w:p>
    <w:p w:rsidR="00A076C0" w:rsidRPr="00A076C0" w:rsidRDefault="00A076C0" w:rsidP="00A076C0">
      <w:pPr>
        <w:pStyle w:val="Non-indentParagraph"/>
        <w:jc w:val="center"/>
        <w:rPr>
          <w:sz w:val="24"/>
          <w:szCs w:val="24"/>
        </w:rPr>
      </w:pPr>
      <w:r w:rsidRPr="00A076C0">
        <w:rPr>
          <w:b/>
          <w:sz w:val="24"/>
          <w:szCs w:val="24"/>
        </w:rPr>
        <w:t>Figure 2.</w:t>
      </w:r>
      <w:r w:rsidRPr="00A076C0">
        <w:rPr>
          <w:sz w:val="24"/>
          <w:szCs w:val="24"/>
        </w:rPr>
        <w:t xml:space="preserve">  Schematic of the components of a spectrophotometer.</w:t>
      </w:r>
    </w:p>
    <w:p w:rsidR="00197BC1" w:rsidRDefault="00197BC1" w:rsidP="00A076C0">
      <w:pPr>
        <w:pStyle w:val="Non-indentParagraph"/>
        <w:rPr>
          <w:sz w:val="24"/>
          <w:szCs w:val="24"/>
        </w:rPr>
      </w:pPr>
    </w:p>
    <w:p w:rsidR="00703E8E" w:rsidRDefault="00703E8E" w:rsidP="00703E8E">
      <w:pPr>
        <w:pStyle w:val="Non-indentParagraph"/>
        <w:rPr>
          <w:sz w:val="24"/>
          <w:szCs w:val="24"/>
        </w:rPr>
      </w:pPr>
    </w:p>
    <w:p w:rsidR="00703E8E" w:rsidRPr="00A076C0" w:rsidRDefault="00703E8E" w:rsidP="00703E8E">
      <w:pPr>
        <w:pStyle w:val="SAQuestion"/>
        <w:numPr>
          <w:ilvl w:val="0"/>
          <w:numId w:val="0"/>
        </w:numPr>
        <w:ind w:left="360"/>
        <w:jc w:val="both"/>
        <w:rPr>
          <w:rFonts w:ascii="Times New Roman" w:hAnsi="Times New Roman"/>
          <w:szCs w:val="24"/>
        </w:rPr>
      </w:pPr>
      <w:r>
        <w:rPr>
          <w:szCs w:val="24"/>
        </w:rPr>
        <w:t xml:space="preserve">In </w:t>
      </w:r>
      <w:r w:rsidR="00C81C89">
        <w:rPr>
          <w:szCs w:val="24"/>
        </w:rPr>
        <w:t>this</w:t>
      </w:r>
      <w:r>
        <w:rPr>
          <w:szCs w:val="24"/>
        </w:rPr>
        <w:t xml:space="preserve"> experiment, </w:t>
      </w:r>
      <w:r w:rsidRPr="00A076C0">
        <w:rPr>
          <w:rFonts w:ascii="Times New Roman" w:hAnsi="Times New Roman"/>
          <w:szCs w:val="24"/>
        </w:rPr>
        <w:t>you will study invisible light in the ultraviolet region of the electromagnetic spectrum.  The UV region encompas</w:t>
      </w:r>
      <w:r w:rsidR="00C81C89">
        <w:rPr>
          <w:rFonts w:ascii="Times New Roman" w:hAnsi="Times New Roman"/>
          <w:szCs w:val="24"/>
        </w:rPr>
        <w:t>ses radiation wavelengths from 1</w:t>
      </w:r>
      <w:r w:rsidRPr="00A076C0">
        <w:rPr>
          <w:rFonts w:ascii="Times New Roman" w:hAnsi="Times New Roman"/>
          <w:szCs w:val="24"/>
        </w:rPr>
        <w:t xml:space="preserve">00 to 400 nm, and is divided into three ranges: UV-A (320 – 400 nm), </w:t>
      </w:r>
      <w:r w:rsidR="00C81C89">
        <w:rPr>
          <w:rFonts w:ascii="Times New Roman" w:hAnsi="Times New Roman"/>
          <w:szCs w:val="24"/>
        </w:rPr>
        <w:t>UV-B (280 – 320 nm), and UV-C (1</w:t>
      </w:r>
      <w:r w:rsidRPr="00A076C0">
        <w:rPr>
          <w:rFonts w:ascii="Times New Roman" w:hAnsi="Times New Roman"/>
          <w:szCs w:val="24"/>
        </w:rPr>
        <w:t>00 – 280 nm). While photons in the visible region possess only enough energy to cause electrons to change energy levels within a molecule, photons in the UV region are sufficiently energetic to break bonds in biological molecules, causing tissue damage.  Photons in the UV-A range have the longest wavelength, are the least energetic and the least damaging.  Photons in the UV-B range are intermediate in energy and potential for damage.  Fortunately, some UV-B radiation is absorbed by the stratospheric ozone layer.  UV-C radiation is the most energetic and most damaging to living organisms; however, it is totally absorbed by ozone and oxygen in the stratosphere.</w:t>
      </w:r>
    </w:p>
    <w:p w:rsidR="00703E8E" w:rsidRDefault="00703E8E" w:rsidP="00B25CC1">
      <w:pPr>
        <w:pStyle w:val="SAQuestion"/>
        <w:numPr>
          <w:ilvl w:val="0"/>
          <w:numId w:val="0"/>
        </w:numPr>
        <w:ind w:left="360"/>
        <w:jc w:val="both"/>
        <w:rPr>
          <w:szCs w:val="24"/>
        </w:rPr>
      </w:pPr>
      <w:r w:rsidRPr="00A076C0">
        <w:rPr>
          <w:rFonts w:ascii="Times New Roman" w:hAnsi="Times New Roman"/>
          <w:szCs w:val="24"/>
        </w:rPr>
        <w:t xml:space="preserve">There are two </w:t>
      </w:r>
      <w:r>
        <w:rPr>
          <w:rFonts w:ascii="Times New Roman" w:hAnsi="Times New Roman"/>
          <w:szCs w:val="24"/>
        </w:rPr>
        <w:t>investigations re</w:t>
      </w:r>
      <w:r w:rsidR="00ED743E">
        <w:rPr>
          <w:rFonts w:ascii="Times New Roman" w:hAnsi="Times New Roman"/>
          <w:szCs w:val="24"/>
        </w:rPr>
        <w:t>garding ultraviolet light</w:t>
      </w:r>
      <w:r w:rsidRPr="00A076C0">
        <w:rPr>
          <w:rFonts w:ascii="Times New Roman" w:hAnsi="Times New Roman"/>
          <w:szCs w:val="24"/>
        </w:rPr>
        <w:t xml:space="preserve">.  First, you will </w:t>
      </w:r>
      <w:r>
        <w:rPr>
          <w:rFonts w:ascii="Times New Roman" w:hAnsi="Times New Roman"/>
          <w:szCs w:val="24"/>
        </w:rPr>
        <w:t xml:space="preserve">use the spectrometer to monitor the UV absorbance of different sunscreens.  </w:t>
      </w:r>
      <w:r w:rsidR="00722CFC">
        <w:rPr>
          <w:rFonts w:ascii="Times New Roman" w:hAnsi="Times New Roman"/>
          <w:szCs w:val="24"/>
        </w:rPr>
        <w:t xml:space="preserve">The sunscreens are dissolved in isopropanol (rubbing alcohol) at equal concentrations prior to use.  Based on the UV absorbing capabilities of the different sunscreens, you will be expected to make an assessment regarding the effectiveness of </w:t>
      </w:r>
      <w:r w:rsidR="00B25CC1">
        <w:rPr>
          <w:rFonts w:ascii="Times New Roman" w:hAnsi="Times New Roman"/>
          <w:szCs w:val="24"/>
        </w:rPr>
        <w:t xml:space="preserve">each product </w:t>
      </w:r>
      <w:r w:rsidR="00722CFC">
        <w:rPr>
          <w:rFonts w:ascii="Times New Roman" w:hAnsi="Times New Roman"/>
          <w:szCs w:val="24"/>
        </w:rPr>
        <w:t xml:space="preserve">(role of SPF factor, brand name vs. generic, etc.) </w:t>
      </w:r>
      <w:r w:rsidRPr="00A076C0">
        <w:rPr>
          <w:rFonts w:ascii="Times New Roman" w:hAnsi="Times New Roman"/>
          <w:szCs w:val="24"/>
        </w:rPr>
        <w:t xml:space="preserve"> </w:t>
      </w:r>
      <w:r w:rsidR="00C81C89">
        <w:rPr>
          <w:rFonts w:ascii="Times New Roman" w:hAnsi="Times New Roman"/>
          <w:szCs w:val="24"/>
        </w:rPr>
        <w:t>Then</w:t>
      </w:r>
      <w:r w:rsidR="00B25CC1">
        <w:rPr>
          <w:rFonts w:ascii="Times New Roman" w:hAnsi="Times New Roman"/>
          <w:szCs w:val="24"/>
        </w:rPr>
        <w:t xml:space="preserve">, you will design a procedure to determine </w:t>
      </w:r>
      <w:r w:rsidRPr="00A076C0">
        <w:rPr>
          <w:rFonts w:ascii="Times New Roman" w:hAnsi="Times New Roman"/>
          <w:szCs w:val="24"/>
        </w:rPr>
        <w:t>the effectiveness of various materials at protecting us from UV radiation using UV sensitive beads.  The beads turn from white to red in the presence of UV light.  The longer it takes for the beads turn red, the more effective the material is at shielding the beads (or us) from UV radiation.  Protective materials for use in this procedure include: glass, plastic wrap, thin cotton fabric, various sun</w:t>
      </w:r>
      <w:r w:rsidR="00D81291">
        <w:rPr>
          <w:rFonts w:ascii="Times New Roman" w:hAnsi="Times New Roman"/>
          <w:szCs w:val="24"/>
        </w:rPr>
        <w:t>screens, sunglasses, and water.</w:t>
      </w:r>
      <w:bookmarkStart w:id="0" w:name="_GoBack"/>
      <w:bookmarkEnd w:id="0"/>
    </w:p>
    <w:p w:rsidR="00703E8E" w:rsidRDefault="00703E8E" w:rsidP="00703E8E">
      <w:pPr>
        <w:pStyle w:val="Non-indentParagraph"/>
        <w:rPr>
          <w:sz w:val="24"/>
          <w:szCs w:val="24"/>
        </w:rPr>
      </w:pPr>
    </w:p>
    <w:p w:rsidR="0040351B" w:rsidRPr="0040351B" w:rsidRDefault="0040351B" w:rsidP="0040351B">
      <w:pPr>
        <w:tabs>
          <w:tab w:val="left" w:pos="450"/>
        </w:tabs>
        <w:jc w:val="both"/>
        <w:rPr>
          <w:rFonts w:ascii="Times New Roman" w:hAnsi="Times New Roman"/>
          <w:b/>
          <w:sz w:val="24"/>
        </w:rPr>
      </w:pPr>
      <w:r w:rsidRPr="0040351B">
        <w:rPr>
          <w:rFonts w:ascii="Times New Roman" w:hAnsi="Times New Roman"/>
          <w:b/>
          <w:sz w:val="24"/>
        </w:rPr>
        <w:t>Safety:</w:t>
      </w:r>
    </w:p>
    <w:p w:rsidR="0040351B" w:rsidRPr="0040351B" w:rsidRDefault="0040351B" w:rsidP="0040351B">
      <w:pPr>
        <w:numPr>
          <w:ilvl w:val="0"/>
          <w:numId w:val="42"/>
        </w:numPr>
        <w:tabs>
          <w:tab w:val="left" w:pos="450"/>
        </w:tabs>
        <w:jc w:val="both"/>
        <w:rPr>
          <w:rFonts w:ascii="Times New Roman" w:hAnsi="Times New Roman"/>
          <w:sz w:val="24"/>
        </w:rPr>
      </w:pPr>
      <w:r w:rsidRPr="0040351B">
        <w:rPr>
          <w:rFonts w:ascii="Times New Roman" w:hAnsi="Times New Roman"/>
          <w:sz w:val="24"/>
        </w:rPr>
        <w:t>Always wear goggles in the lab.</w:t>
      </w:r>
    </w:p>
    <w:p w:rsidR="0040351B" w:rsidRPr="0040351B" w:rsidRDefault="0040351B" w:rsidP="0040351B">
      <w:pPr>
        <w:numPr>
          <w:ilvl w:val="0"/>
          <w:numId w:val="42"/>
        </w:numPr>
        <w:tabs>
          <w:tab w:val="left" w:pos="450"/>
        </w:tabs>
        <w:jc w:val="both"/>
        <w:rPr>
          <w:rFonts w:ascii="Times New Roman" w:hAnsi="Times New Roman"/>
          <w:sz w:val="24"/>
        </w:rPr>
      </w:pPr>
      <w:r w:rsidRPr="0040351B">
        <w:rPr>
          <w:rFonts w:ascii="Times New Roman" w:hAnsi="Times New Roman"/>
          <w:sz w:val="24"/>
        </w:rPr>
        <w:t>Wash your hands with soap and water if you get any solution on you.</w:t>
      </w:r>
    </w:p>
    <w:p w:rsidR="0040351B" w:rsidRPr="0040351B" w:rsidRDefault="0040351B" w:rsidP="0040351B">
      <w:pPr>
        <w:numPr>
          <w:ilvl w:val="0"/>
          <w:numId w:val="42"/>
        </w:numPr>
        <w:tabs>
          <w:tab w:val="left" w:pos="450"/>
        </w:tabs>
        <w:jc w:val="both"/>
        <w:rPr>
          <w:rFonts w:ascii="Times New Roman" w:hAnsi="Times New Roman"/>
          <w:sz w:val="24"/>
        </w:rPr>
      </w:pPr>
      <w:r w:rsidRPr="0040351B">
        <w:rPr>
          <w:rFonts w:ascii="Times New Roman" w:hAnsi="Times New Roman"/>
          <w:sz w:val="24"/>
        </w:rPr>
        <w:t xml:space="preserve">The quartz </w:t>
      </w:r>
      <w:proofErr w:type="spellStart"/>
      <w:r w:rsidRPr="0040351B">
        <w:rPr>
          <w:rFonts w:ascii="Times New Roman" w:hAnsi="Times New Roman"/>
          <w:sz w:val="24"/>
        </w:rPr>
        <w:t>cuvets</w:t>
      </w:r>
      <w:proofErr w:type="spellEnd"/>
      <w:r w:rsidRPr="0040351B">
        <w:rPr>
          <w:rFonts w:ascii="Times New Roman" w:hAnsi="Times New Roman"/>
          <w:sz w:val="24"/>
        </w:rPr>
        <w:t xml:space="preserve"> are very expensive.  Be careful not to break them.</w:t>
      </w:r>
    </w:p>
    <w:p w:rsidR="0040351B" w:rsidRDefault="0040351B" w:rsidP="00703E8E">
      <w:pPr>
        <w:pStyle w:val="Non-indentParagraph"/>
        <w:rPr>
          <w:sz w:val="24"/>
          <w:szCs w:val="24"/>
        </w:rPr>
      </w:pPr>
    </w:p>
    <w:p w:rsidR="00A076C0" w:rsidRPr="00A076C0" w:rsidRDefault="00A076C0" w:rsidP="00703E8E">
      <w:pPr>
        <w:pStyle w:val="Non-indentParagraph"/>
        <w:rPr>
          <w:sz w:val="24"/>
          <w:szCs w:val="24"/>
        </w:rPr>
      </w:pPr>
      <w:r w:rsidRPr="00A076C0">
        <w:rPr>
          <w:sz w:val="24"/>
          <w:szCs w:val="24"/>
        </w:rPr>
        <w:br w:type="page"/>
      </w:r>
      <w:r w:rsidR="00B21F2D" w:rsidRPr="00A076C0">
        <w:rPr>
          <w:b/>
          <w:smallCaps/>
          <w:sz w:val="24"/>
          <w:szCs w:val="24"/>
        </w:rPr>
        <w:lastRenderedPageBreak/>
        <w:t>Procedure</w:t>
      </w:r>
      <w:r w:rsidR="00B21F2D">
        <w:rPr>
          <w:b/>
          <w:smallCaps/>
          <w:sz w:val="24"/>
          <w:szCs w:val="24"/>
        </w:rPr>
        <w:t>:</w:t>
      </w:r>
    </w:p>
    <w:p w:rsidR="00A076C0" w:rsidRPr="00A076C0" w:rsidRDefault="00451EDF" w:rsidP="00A076C0">
      <w:pPr>
        <w:keepNext/>
        <w:spacing w:before="360"/>
        <w:outlineLvl w:val="1"/>
        <w:rPr>
          <w:rFonts w:ascii="Times New Roman" w:hAnsi="Times New Roman"/>
          <w:smallCaps/>
          <w:sz w:val="24"/>
          <w:szCs w:val="24"/>
        </w:rPr>
      </w:pPr>
      <w:r>
        <w:rPr>
          <w:rFonts w:ascii="Times New Roman" w:hAnsi="Times New Roman"/>
          <w:b/>
          <w:smallCaps/>
          <w:sz w:val="24"/>
          <w:szCs w:val="24"/>
        </w:rPr>
        <w:t>Part</w:t>
      </w:r>
      <w:r w:rsidR="00A076C0" w:rsidRPr="00A076C0">
        <w:rPr>
          <w:rFonts w:ascii="Times New Roman" w:hAnsi="Times New Roman"/>
          <w:b/>
          <w:smallCaps/>
          <w:sz w:val="24"/>
          <w:szCs w:val="24"/>
        </w:rPr>
        <w:t xml:space="preserve"> </w:t>
      </w:r>
      <w:r w:rsidR="00C81C89">
        <w:rPr>
          <w:rFonts w:ascii="Times New Roman" w:hAnsi="Times New Roman"/>
          <w:b/>
          <w:smallCaps/>
          <w:sz w:val="24"/>
          <w:szCs w:val="24"/>
        </w:rPr>
        <w:t>1</w:t>
      </w:r>
      <w:r w:rsidR="00A076C0" w:rsidRPr="00A076C0">
        <w:rPr>
          <w:rFonts w:ascii="Times New Roman" w:hAnsi="Times New Roman"/>
          <w:b/>
          <w:smallCaps/>
          <w:sz w:val="24"/>
          <w:szCs w:val="24"/>
        </w:rPr>
        <w:t xml:space="preserve">:  </w:t>
      </w:r>
      <w:r w:rsidRPr="00451EDF">
        <w:rPr>
          <w:rFonts w:ascii="Times New Roman" w:hAnsi="Times New Roman"/>
          <w:smallCaps/>
          <w:sz w:val="24"/>
          <w:szCs w:val="24"/>
        </w:rPr>
        <w:t>Absorbance of</w:t>
      </w:r>
      <w:r>
        <w:rPr>
          <w:rFonts w:ascii="Times New Roman" w:hAnsi="Times New Roman"/>
          <w:b/>
          <w:smallCaps/>
          <w:sz w:val="24"/>
          <w:szCs w:val="24"/>
        </w:rPr>
        <w:t xml:space="preserve"> </w:t>
      </w:r>
      <w:r w:rsidR="00A076C0" w:rsidRPr="00A076C0">
        <w:rPr>
          <w:rFonts w:ascii="Times New Roman" w:hAnsi="Times New Roman"/>
          <w:smallCaps/>
          <w:sz w:val="24"/>
          <w:szCs w:val="24"/>
        </w:rPr>
        <w:t>Ultraviolet Radiation</w:t>
      </w:r>
      <w:r>
        <w:rPr>
          <w:rFonts w:ascii="Times New Roman" w:hAnsi="Times New Roman"/>
          <w:smallCaps/>
          <w:sz w:val="24"/>
          <w:szCs w:val="24"/>
        </w:rPr>
        <w:t xml:space="preserve"> by different Sunscreens</w:t>
      </w:r>
    </w:p>
    <w:p w:rsidR="00A076C0" w:rsidRPr="00A076C0" w:rsidRDefault="00D81291" w:rsidP="00A076C0">
      <w:pPr>
        <w:tabs>
          <w:tab w:val="left" w:pos="360"/>
        </w:tabs>
        <w:rPr>
          <w:rFonts w:ascii="Times New Roman" w:hAnsi="Times New Roman"/>
          <w:sz w:val="24"/>
          <w:szCs w:val="24"/>
        </w:rPr>
      </w:pPr>
      <w:r>
        <w:rPr>
          <w:rFonts w:ascii="Times New Roman" w:hAnsi="Times New Roman"/>
          <w:sz w:val="24"/>
          <w:szCs w:val="24"/>
        </w:rPr>
        <w:pict>
          <v:rect id="_x0000_i1025" style="width:468pt;height:1.5pt" o:hralign="center" o:hrstd="t" o:hrnoshade="t" o:hr="t" fillcolor="black" stroked="f"/>
        </w:pict>
      </w:r>
    </w:p>
    <w:p w:rsidR="00F35E36" w:rsidRDefault="0040351B" w:rsidP="000920B2">
      <w:pPr>
        <w:pStyle w:val="SAQuestion"/>
        <w:numPr>
          <w:ilvl w:val="0"/>
          <w:numId w:val="36"/>
        </w:numPr>
        <w:jc w:val="both"/>
        <w:rPr>
          <w:rFonts w:ascii="Times New Roman" w:hAnsi="Times New Roman"/>
          <w:szCs w:val="24"/>
        </w:rPr>
      </w:pPr>
      <w:r>
        <w:rPr>
          <w:rFonts w:ascii="Times New Roman" w:hAnsi="Times New Roman"/>
          <w:szCs w:val="24"/>
        </w:rPr>
        <w:t>You will investigate two hypotheses regarding sunblock:</w:t>
      </w:r>
    </w:p>
    <w:p w:rsidR="00F35E36" w:rsidRDefault="00F35E36" w:rsidP="00F35E36">
      <w:pPr>
        <w:numPr>
          <w:ilvl w:val="1"/>
          <w:numId w:val="36"/>
        </w:numPr>
        <w:tabs>
          <w:tab w:val="left" w:pos="720"/>
        </w:tabs>
        <w:jc w:val="both"/>
        <w:rPr>
          <w:sz w:val="24"/>
          <w:szCs w:val="24"/>
        </w:rPr>
      </w:pPr>
      <w:r>
        <w:rPr>
          <w:sz w:val="24"/>
          <w:szCs w:val="24"/>
        </w:rPr>
        <w:t xml:space="preserve">How does the absorbance of a sunscreen with an SPF of 50 compare to the absorbance of a sunscreen with an SPF of 30? Of </w:t>
      </w:r>
      <w:r w:rsidR="00B73F50">
        <w:rPr>
          <w:sz w:val="24"/>
          <w:szCs w:val="24"/>
        </w:rPr>
        <w:t>8 and 4</w:t>
      </w:r>
      <w:r>
        <w:rPr>
          <w:sz w:val="24"/>
          <w:szCs w:val="24"/>
        </w:rPr>
        <w:t>?</w:t>
      </w:r>
    </w:p>
    <w:p w:rsidR="002B3821" w:rsidRPr="002B3821" w:rsidRDefault="0040351B" w:rsidP="002B3821">
      <w:pPr>
        <w:pStyle w:val="SAQuestion"/>
        <w:numPr>
          <w:ilvl w:val="2"/>
          <w:numId w:val="36"/>
        </w:numPr>
        <w:spacing w:before="0"/>
        <w:jc w:val="both"/>
        <w:rPr>
          <w:rFonts w:ascii="Times New Roman" w:hAnsi="Times New Roman"/>
          <w:szCs w:val="24"/>
        </w:rPr>
      </w:pPr>
      <w:r>
        <w:rPr>
          <w:rFonts w:ascii="Times New Roman" w:hAnsi="Times New Roman"/>
          <w:szCs w:val="24"/>
        </w:rPr>
        <w:t>Hypothesis “A” will</w:t>
      </w:r>
      <w:r w:rsidR="002B3821">
        <w:rPr>
          <w:rFonts w:ascii="Times New Roman" w:hAnsi="Times New Roman"/>
          <w:szCs w:val="24"/>
        </w:rPr>
        <w:t xml:space="preserve"> compare Coppertone </w:t>
      </w:r>
      <w:proofErr w:type="spellStart"/>
      <w:r w:rsidR="002B3821">
        <w:rPr>
          <w:rFonts w:ascii="Times New Roman" w:hAnsi="Times New Roman"/>
          <w:szCs w:val="24"/>
        </w:rPr>
        <w:t>ultraguard</w:t>
      </w:r>
      <w:proofErr w:type="spellEnd"/>
      <w:r w:rsidR="002B3821">
        <w:rPr>
          <w:rFonts w:ascii="Times New Roman" w:hAnsi="Times New Roman"/>
          <w:szCs w:val="24"/>
        </w:rPr>
        <w:t xml:space="preserve"> 50, Banana boat scalp spray 30, Hawaiian tropic 8, and Hawaiian tropic 4</w:t>
      </w:r>
    </w:p>
    <w:p w:rsidR="002B3821" w:rsidRDefault="00B73F50" w:rsidP="002B3821">
      <w:pPr>
        <w:pStyle w:val="SAQuestion"/>
        <w:numPr>
          <w:ilvl w:val="1"/>
          <w:numId w:val="36"/>
        </w:numPr>
        <w:spacing w:before="0"/>
        <w:jc w:val="both"/>
        <w:rPr>
          <w:rFonts w:ascii="Times New Roman" w:hAnsi="Times New Roman"/>
          <w:szCs w:val="24"/>
        </w:rPr>
      </w:pPr>
      <w:r>
        <w:rPr>
          <w:szCs w:val="24"/>
        </w:rPr>
        <w:t>Do mineral-based sunscreens work better than chemical-based sunscreens?</w:t>
      </w:r>
      <w:r w:rsidR="002B3821" w:rsidRPr="002B3821">
        <w:rPr>
          <w:rFonts w:ascii="Times New Roman" w:hAnsi="Times New Roman"/>
          <w:szCs w:val="24"/>
        </w:rPr>
        <w:t xml:space="preserve"> </w:t>
      </w:r>
    </w:p>
    <w:p w:rsidR="00F35E36" w:rsidRPr="002B3821" w:rsidRDefault="0040351B" w:rsidP="002B3821">
      <w:pPr>
        <w:pStyle w:val="SAQuestion"/>
        <w:numPr>
          <w:ilvl w:val="2"/>
          <w:numId w:val="36"/>
        </w:numPr>
        <w:spacing w:before="0"/>
        <w:jc w:val="both"/>
        <w:rPr>
          <w:rFonts w:ascii="Times New Roman" w:hAnsi="Times New Roman"/>
          <w:szCs w:val="24"/>
        </w:rPr>
      </w:pPr>
      <w:r>
        <w:rPr>
          <w:rFonts w:ascii="Times New Roman" w:hAnsi="Times New Roman"/>
          <w:szCs w:val="24"/>
        </w:rPr>
        <w:t>Hypothesis “B” will</w:t>
      </w:r>
      <w:r w:rsidR="002B3821">
        <w:rPr>
          <w:rFonts w:ascii="Times New Roman" w:hAnsi="Times New Roman"/>
          <w:szCs w:val="24"/>
        </w:rPr>
        <w:t xml:space="preserve"> compare Banana Boat Kids 50+ (pure mineral based), Coppertone Defend 50 (both mineral and chemical components), and Coppertone </w:t>
      </w:r>
      <w:proofErr w:type="spellStart"/>
      <w:r w:rsidR="002B3821">
        <w:rPr>
          <w:rFonts w:ascii="Times New Roman" w:hAnsi="Times New Roman"/>
          <w:szCs w:val="24"/>
        </w:rPr>
        <w:t>Ultraguard</w:t>
      </w:r>
      <w:proofErr w:type="spellEnd"/>
      <w:r w:rsidR="002B3821">
        <w:rPr>
          <w:rFonts w:ascii="Times New Roman" w:hAnsi="Times New Roman"/>
          <w:szCs w:val="24"/>
        </w:rPr>
        <w:t xml:space="preserve"> 50 (just chemical components)</w:t>
      </w:r>
    </w:p>
    <w:p w:rsidR="00C16498" w:rsidRDefault="00C16498" w:rsidP="000920B2">
      <w:pPr>
        <w:pStyle w:val="SAQuestion"/>
        <w:numPr>
          <w:ilvl w:val="0"/>
          <w:numId w:val="36"/>
        </w:numPr>
        <w:jc w:val="both"/>
        <w:rPr>
          <w:rFonts w:ascii="Times New Roman" w:hAnsi="Times New Roman"/>
          <w:szCs w:val="24"/>
        </w:rPr>
      </w:pPr>
      <w:r>
        <w:rPr>
          <w:rFonts w:ascii="Times New Roman" w:hAnsi="Times New Roman"/>
          <w:szCs w:val="24"/>
        </w:rPr>
        <w:t>Turn the LabQuest2 screen on (by touching it).  Then, using the stylus, click on the Mode icon. Change the wavelength range to 100-400 nm. Click ok.</w:t>
      </w:r>
    </w:p>
    <w:p w:rsidR="00C16498" w:rsidRDefault="00C16498" w:rsidP="000920B2">
      <w:pPr>
        <w:pStyle w:val="SAQuestion"/>
        <w:numPr>
          <w:ilvl w:val="0"/>
          <w:numId w:val="36"/>
        </w:numPr>
        <w:jc w:val="both"/>
        <w:rPr>
          <w:rFonts w:ascii="Times New Roman" w:hAnsi="Times New Roman"/>
          <w:szCs w:val="24"/>
        </w:rPr>
      </w:pPr>
      <w:r>
        <w:rPr>
          <w:rFonts w:ascii="Times New Roman" w:hAnsi="Times New Roman"/>
          <w:szCs w:val="24"/>
        </w:rPr>
        <w:t>Without a sample in the spectrophotometer, click on the red USB: Abs button.  Select “calibrate”. When it says to “place a blank cuvette in the device”, insert the cuvette with isopropanol (facing the correct way!), then click “finish calibration”. Once it’s done, click OK.  (If this screen comes up any other time you are working with the spectrophotometer, make sure you use the isopropanol cuvette, not one of your samples!)</w:t>
      </w:r>
    </w:p>
    <w:p w:rsidR="00EB3C09" w:rsidRPr="00EB3C09" w:rsidRDefault="00C16498" w:rsidP="00EB3C09">
      <w:pPr>
        <w:pStyle w:val="SAQuestion"/>
        <w:numPr>
          <w:ilvl w:val="0"/>
          <w:numId w:val="36"/>
        </w:numPr>
        <w:jc w:val="both"/>
        <w:rPr>
          <w:rFonts w:ascii="Times New Roman" w:hAnsi="Times New Roman"/>
          <w:szCs w:val="24"/>
        </w:rPr>
      </w:pPr>
      <w:r>
        <w:rPr>
          <w:rFonts w:ascii="Times New Roman" w:hAnsi="Times New Roman"/>
          <w:szCs w:val="24"/>
        </w:rPr>
        <w:t xml:space="preserve">Place your first sample into the spectrophotometer (facing the correct way!). Click the green “play” button on the bottom left of the screen.  </w:t>
      </w:r>
      <w:r w:rsidR="00EB3C09">
        <w:rPr>
          <w:rFonts w:ascii="Times New Roman" w:hAnsi="Times New Roman"/>
          <w:szCs w:val="24"/>
        </w:rPr>
        <w:t>Record the color of the line so you can identify it again later in Data Table 1 below.</w:t>
      </w:r>
    </w:p>
    <w:p w:rsidR="00C16498" w:rsidRDefault="00C16498" w:rsidP="000920B2">
      <w:pPr>
        <w:pStyle w:val="SAQuestion"/>
        <w:numPr>
          <w:ilvl w:val="0"/>
          <w:numId w:val="36"/>
        </w:numPr>
        <w:jc w:val="both"/>
        <w:rPr>
          <w:rFonts w:ascii="Times New Roman" w:hAnsi="Times New Roman"/>
          <w:szCs w:val="24"/>
        </w:rPr>
      </w:pPr>
      <w:r>
        <w:rPr>
          <w:rFonts w:ascii="Times New Roman" w:hAnsi="Times New Roman"/>
          <w:szCs w:val="24"/>
        </w:rPr>
        <w:t xml:space="preserve">Place your next sample into the spectrophotometer.  Click the green “play” button.  Now the </w:t>
      </w:r>
      <w:proofErr w:type="spellStart"/>
      <w:r>
        <w:rPr>
          <w:rFonts w:ascii="Times New Roman" w:hAnsi="Times New Roman"/>
          <w:szCs w:val="24"/>
        </w:rPr>
        <w:t>LabQuest</w:t>
      </w:r>
      <w:proofErr w:type="spellEnd"/>
      <w:r>
        <w:rPr>
          <w:rFonts w:ascii="Times New Roman" w:hAnsi="Times New Roman"/>
          <w:szCs w:val="24"/>
        </w:rPr>
        <w:t xml:space="preserve"> will ask you if you want to store or discard the previous data.  Select “store”.</w:t>
      </w:r>
      <w:r w:rsidR="002B3821">
        <w:rPr>
          <w:rFonts w:ascii="Times New Roman" w:hAnsi="Times New Roman"/>
          <w:szCs w:val="24"/>
        </w:rPr>
        <w:t xml:space="preserve">  The data will begin collecting; again after a moment click the red square to stop collection.  Again, write down </w:t>
      </w:r>
      <w:r w:rsidR="00EB3C09">
        <w:rPr>
          <w:rFonts w:ascii="Times New Roman" w:hAnsi="Times New Roman"/>
          <w:szCs w:val="24"/>
        </w:rPr>
        <w:t>the color of the line in Data Table 1</w:t>
      </w:r>
      <w:r w:rsidR="002B3821">
        <w:rPr>
          <w:rFonts w:ascii="Times New Roman" w:hAnsi="Times New Roman"/>
          <w:szCs w:val="24"/>
        </w:rPr>
        <w:t>.</w:t>
      </w:r>
    </w:p>
    <w:p w:rsidR="002B3821" w:rsidRDefault="002B3821" w:rsidP="000920B2">
      <w:pPr>
        <w:pStyle w:val="SAQuestion"/>
        <w:numPr>
          <w:ilvl w:val="0"/>
          <w:numId w:val="36"/>
        </w:numPr>
        <w:jc w:val="both"/>
        <w:rPr>
          <w:rFonts w:ascii="Times New Roman" w:hAnsi="Times New Roman"/>
          <w:szCs w:val="24"/>
        </w:rPr>
      </w:pPr>
      <w:r>
        <w:rPr>
          <w:rFonts w:ascii="Times New Roman" w:hAnsi="Times New Roman"/>
          <w:szCs w:val="24"/>
        </w:rPr>
        <w:t>Repeat this for the remaining sample</w:t>
      </w:r>
      <w:r w:rsidR="00EB3C09">
        <w:rPr>
          <w:rFonts w:ascii="Times New Roman" w:hAnsi="Times New Roman"/>
          <w:szCs w:val="24"/>
        </w:rPr>
        <w:t>s involved in your hypothesis “A</w:t>
      </w:r>
      <w:r>
        <w:rPr>
          <w:rFonts w:ascii="Times New Roman" w:hAnsi="Times New Roman"/>
          <w:szCs w:val="24"/>
        </w:rPr>
        <w:t xml:space="preserve">”. </w:t>
      </w:r>
    </w:p>
    <w:p w:rsidR="002B3821" w:rsidRDefault="002B3821" w:rsidP="000920B2">
      <w:pPr>
        <w:pStyle w:val="SAQuestion"/>
        <w:numPr>
          <w:ilvl w:val="0"/>
          <w:numId w:val="36"/>
        </w:numPr>
        <w:jc w:val="both"/>
        <w:rPr>
          <w:rFonts w:ascii="Times New Roman" w:hAnsi="Times New Roman"/>
          <w:szCs w:val="24"/>
        </w:rPr>
      </w:pPr>
      <w:r>
        <w:rPr>
          <w:rFonts w:ascii="Times New Roman" w:hAnsi="Times New Roman"/>
          <w:szCs w:val="24"/>
        </w:rPr>
        <w:t>On</w:t>
      </w:r>
      <w:r w:rsidR="00EB3C09">
        <w:rPr>
          <w:rFonts w:ascii="Times New Roman" w:hAnsi="Times New Roman"/>
          <w:szCs w:val="24"/>
        </w:rPr>
        <w:t>ce all samples for hypothesis “A</w:t>
      </w:r>
      <w:r>
        <w:rPr>
          <w:rFonts w:ascii="Times New Roman" w:hAnsi="Times New Roman"/>
          <w:szCs w:val="24"/>
        </w:rPr>
        <w:t>” are complete, click the icon that says “Run #” then select “All Runs”.  Now all four sunscreen spectra will show.</w:t>
      </w:r>
    </w:p>
    <w:p w:rsidR="002B3821" w:rsidRDefault="00EB3C09" w:rsidP="000920B2">
      <w:pPr>
        <w:pStyle w:val="SAQuestion"/>
        <w:numPr>
          <w:ilvl w:val="0"/>
          <w:numId w:val="36"/>
        </w:numPr>
        <w:jc w:val="both"/>
        <w:rPr>
          <w:rFonts w:ascii="Times New Roman" w:hAnsi="Times New Roman"/>
          <w:szCs w:val="24"/>
        </w:rPr>
      </w:pPr>
      <w:r>
        <w:rPr>
          <w:rFonts w:ascii="Times New Roman" w:hAnsi="Times New Roman"/>
          <w:szCs w:val="24"/>
        </w:rPr>
        <w:t xml:space="preserve">Your </w:t>
      </w:r>
      <w:proofErr w:type="spellStart"/>
      <w:r>
        <w:rPr>
          <w:rFonts w:ascii="Times New Roman" w:hAnsi="Times New Roman"/>
          <w:szCs w:val="24"/>
        </w:rPr>
        <w:t>LabQuest</w:t>
      </w:r>
      <w:proofErr w:type="spellEnd"/>
      <w:r>
        <w:rPr>
          <w:rFonts w:ascii="Times New Roman" w:hAnsi="Times New Roman"/>
          <w:szCs w:val="24"/>
        </w:rPr>
        <w:t xml:space="preserve"> should be connected to a SIM printer. Ask your instructor or the SIM educator for help printing your graph.</w:t>
      </w:r>
    </w:p>
    <w:p w:rsidR="002B3821" w:rsidRDefault="002B3821" w:rsidP="000920B2">
      <w:pPr>
        <w:pStyle w:val="SAQuestion"/>
        <w:numPr>
          <w:ilvl w:val="0"/>
          <w:numId w:val="36"/>
        </w:numPr>
        <w:jc w:val="both"/>
        <w:rPr>
          <w:rFonts w:ascii="Times New Roman" w:hAnsi="Times New Roman"/>
          <w:szCs w:val="24"/>
        </w:rPr>
      </w:pPr>
      <w:r>
        <w:rPr>
          <w:rFonts w:ascii="Times New Roman" w:hAnsi="Times New Roman"/>
          <w:szCs w:val="24"/>
        </w:rPr>
        <w:t xml:space="preserve">Now go back to your work area, make sure all your equipment is plugged into each other.  On the </w:t>
      </w:r>
      <w:proofErr w:type="spellStart"/>
      <w:r>
        <w:rPr>
          <w:rFonts w:ascii="Times New Roman" w:hAnsi="Times New Roman"/>
          <w:szCs w:val="24"/>
        </w:rPr>
        <w:t>LabQuest</w:t>
      </w:r>
      <w:proofErr w:type="spellEnd"/>
      <w:r>
        <w:rPr>
          <w:rFonts w:ascii="Times New Roman" w:hAnsi="Times New Roman"/>
          <w:szCs w:val="24"/>
        </w:rPr>
        <w:t xml:space="preserve"> select “File” then “New”.  A message will come up – select “discard”.  </w:t>
      </w:r>
    </w:p>
    <w:p w:rsidR="002B3821" w:rsidRDefault="002B3821" w:rsidP="000920B2">
      <w:pPr>
        <w:pStyle w:val="SAQuestion"/>
        <w:numPr>
          <w:ilvl w:val="0"/>
          <w:numId w:val="36"/>
        </w:numPr>
        <w:jc w:val="both"/>
        <w:rPr>
          <w:rFonts w:ascii="Times New Roman" w:hAnsi="Times New Roman"/>
          <w:szCs w:val="24"/>
        </w:rPr>
      </w:pPr>
      <w:r>
        <w:rPr>
          <w:rFonts w:ascii="Times New Roman" w:hAnsi="Times New Roman"/>
          <w:szCs w:val="24"/>
        </w:rPr>
        <w:t>Repeat the methods to analyze your second hypothesis.</w:t>
      </w:r>
    </w:p>
    <w:p w:rsidR="00EB3C09" w:rsidRDefault="00EB3C09">
      <w:pPr>
        <w:rPr>
          <w:rFonts w:ascii="Times New Roman" w:hAnsi="Times New Roman"/>
          <w:b/>
          <w:smallCaps/>
          <w:sz w:val="24"/>
          <w:szCs w:val="24"/>
        </w:rPr>
      </w:pPr>
      <w:r>
        <w:rPr>
          <w:rFonts w:ascii="Times New Roman" w:hAnsi="Times New Roman"/>
          <w:b/>
          <w:smallCaps/>
          <w:sz w:val="24"/>
          <w:szCs w:val="24"/>
        </w:rPr>
        <w:br w:type="page"/>
      </w:r>
    </w:p>
    <w:p w:rsidR="00A57E02" w:rsidRPr="00A076C0" w:rsidRDefault="00A57E02" w:rsidP="00A57E02">
      <w:pPr>
        <w:keepNext/>
        <w:outlineLvl w:val="1"/>
        <w:rPr>
          <w:rFonts w:ascii="Times New Roman" w:hAnsi="Times New Roman"/>
          <w:smallCaps/>
          <w:sz w:val="24"/>
          <w:szCs w:val="24"/>
        </w:rPr>
      </w:pPr>
      <w:r>
        <w:rPr>
          <w:rFonts w:ascii="Times New Roman" w:hAnsi="Times New Roman"/>
          <w:b/>
          <w:smallCaps/>
          <w:sz w:val="24"/>
          <w:szCs w:val="24"/>
        </w:rPr>
        <w:lastRenderedPageBreak/>
        <w:t>Part</w:t>
      </w:r>
      <w:r w:rsidRPr="00A076C0">
        <w:rPr>
          <w:rFonts w:ascii="Times New Roman" w:hAnsi="Times New Roman"/>
          <w:b/>
          <w:smallCaps/>
          <w:sz w:val="24"/>
          <w:szCs w:val="24"/>
        </w:rPr>
        <w:t xml:space="preserve"> </w:t>
      </w:r>
      <w:r w:rsidR="000920B2">
        <w:rPr>
          <w:rFonts w:ascii="Times New Roman" w:hAnsi="Times New Roman"/>
          <w:b/>
          <w:smallCaps/>
          <w:sz w:val="24"/>
          <w:szCs w:val="24"/>
        </w:rPr>
        <w:t>2</w:t>
      </w:r>
      <w:r w:rsidRPr="00A076C0">
        <w:rPr>
          <w:rFonts w:ascii="Times New Roman" w:hAnsi="Times New Roman"/>
          <w:b/>
          <w:smallCaps/>
          <w:sz w:val="24"/>
          <w:szCs w:val="24"/>
        </w:rPr>
        <w:t xml:space="preserve">:  </w:t>
      </w:r>
      <w:r>
        <w:rPr>
          <w:rFonts w:ascii="Times New Roman" w:hAnsi="Times New Roman"/>
          <w:smallCaps/>
          <w:sz w:val="24"/>
          <w:szCs w:val="24"/>
        </w:rPr>
        <w:t>How to Protect Ourselves from UV Radiation</w:t>
      </w:r>
    </w:p>
    <w:p w:rsidR="00A57E02" w:rsidRPr="00A076C0" w:rsidRDefault="00D81291" w:rsidP="00A57E02">
      <w:pPr>
        <w:tabs>
          <w:tab w:val="left" w:pos="360"/>
        </w:tabs>
        <w:rPr>
          <w:rFonts w:ascii="Times New Roman" w:hAnsi="Times New Roman"/>
          <w:sz w:val="24"/>
          <w:szCs w:val="24"/>
        </w:rPr>
      </w:pPr>
      <w:r>
        <w:rPr>
          <w:rFonts w:ascii="Times New Roman" w:hAnsi="Times New Roman"/>
          <w:sz w:val="24"/>
          <w:szCs w:val="24"/>
        </w:rPr>
        <w:pict>
          <v:rect id="_x0000_i1026" style="width:468pt;height:1.5pt" o:hralign="center" o:hrstd="t" o:hrnoshade="t" o:hr="t" fillcolor="black" stroked="f"/>
        </w:pict>
      </w:r>
    </w:p>
    <w:p w:rsidR="00FF3D7F" w:rsidRDefault="00EB3C09" w:rsidP="00FF3D7F">
      <w:pPr>
        <w:pStyle w:val="SAQuestion"/>
        <w:numPr>
          <w:ilvl w:val="0"/>
          <w:numId w:val="29"/>
        </w:numPr>
        <w:jc w:val="both"/>
        <w:rPr>
          <w:rFonts w:ascii="Times New Roman" w:hAnsi="Times New Roman"/>
          <w:szCs w:val="24"/>
        </w:rPr>
      </w:pPr>
      <w:r>
        <w:rPr>
          <w:rFonts w:ascii="Times New Roman" w:hAnsi="Times New Roman"/>
          <w:szCs w:val="24"/>
        </w:rPr>
        <w:t>Now you will investigate the following hypothesis:</w:t>
      </w:r>
    </w:p>
    <w:p w:rsidR="00FF3D7F" w:rsidRPr="0053376D" w:rsidRDefault="00FF3D7F" w:rsidP="0053376D">
      <w:pPr>
        <w:pStyle w:val="SAQuestion"/>
        <w:numPr>
          <w:ilvl w:val="0"/>
          <w:numId w:val="0"/>
        </w:numPr>
        <w:ind w:left="360" w:hanging="360"/>
        <w:jc w:val="center"/>
        <w:rPr>
          <w:rFonts w:ascii="Times New Roman" w:hAnsi="Times New Roman"/>
          <w:b/>
          <w:szCs w:val="24"/>
        </w:rPr>
      </w:pPr>
      <w:r w:rsidRPr="0053376D">
        <w:rPr>
          <w:rFonts w:ascii="Times New Roman" w:hAnsi="Times New Roman"/>
          <w:b/>
          <w:szCs w:val="24"/>
        </w:rPr>
        <w:t>Which material is most effective at shielding the UV sensitive beads from UV radiation?</w:t>
      </w:r>
    </w:p>
    <w:p w:rsidR="0053376D" w:rsidRDefault="00EB3C09" w:rsidP="0053376D">
      <w:pPr>
        <w:pStyle w:val="SAQuestion"/>
        <w:numPr>
          <w:ilvl w:val="0"/>
          <w:numId w:val="0"/>
        </w:numPr>
        <w:ind w:left="720"/>
        <w:jc w:val="both"/>
        <w:rPr>
          <w:rFonts w:ascii="Times New Roman" w:hAnsi="Times New Roman"/>
          <w:szCs w:val="24"/>
        </w:rPr>
      </w:pPr>
      <w:r>
        <w:rPr>
          <w:rFonts w:ascii="Times New Roman" w:hAnsi="Times New Roman"/>
          <w:szCs w:val="24"/>
        </w:rPr>
        <w:t xml:space="preserve">Select three of the materials provided to compare and write them Data Table </w:t>
      </w:r>
      <w:r w:rsidR="00963F01">
        <w:rPr>
          <w:rFonts w:ascii="Times New Roman" w:hAnsi="Times New Roman"/>
          <w:szCs w:val="24"/>
        </w:rPr>
        <w:t>3</w:t>
      </w:r>
      <w:r>
        <w:rPr>
          <w:rFonts w:ascii="Times New Roman" w:hAnsi="Times New Roman"/>
          <w:szCs w:val="24"/>
        </w:rPr>
        <w:t xml:space="preserve"> (below).</w:t>
      </w:r>
    </w:p>
    <w:p w:rsidR="00A076C0" w:rsidRPr="00FF3D7F" w:rsidRDefault="00A076C0" w:rsidP="00FF3D7F">
      <w:pPr>
        <w:pStyle w:val="SAQuestion"/>
        <w:numPr>
          <w:ilvl w:val="0"/>
          <w:numId w:val="29"/>
        </w:numPr>
        <w:jc w:val="both"/>
        <w:rPr>
          <w:rFonts w:ascii="Times New Roman" w:hAnsi="Times New Roman"/>
          <w:szCs w:val="24"/>
        </w:rPr>
      </w:pPr>
      <w:r w:rsidRPr="00FF3D7F">
        <w:rPr>
          <w:rFonts w:ascii="Times New Roman" w:hAnsi="Times New Roman"/>
          <w:szCs w:val="24"/>
        </w:rPr>
        <w:t>Design a procedure</w:t>
      </w:r>
      <w:r w:rsidR="000920B2" w:rsidRPr="00FF3D7F">
        <w:rPr>
          <w:rFonts w:ascii="Times New Roman" w:hAnsi="Times New Roman"/>
          <w:szCs w:val="24"/>
        </w:rPr>
        <w:t xml:space="preserve"> (write it out in your notebook!)</w:t>
      </w:r>
      <w:r w:rsidRPr="00FF3D7F">
        <w:rPr>
          <w:rFonts w:ascii="Times New Roman" w:hAnsi="Times New Roman"/>
          <w:szCs w:val="24"/>
        </w:rPr>
        <w:t xml:space="preserve"> using </w:t>
      </w:r>
      <w:r w:rsidR="0053376D">
        <w:rPr>
          <w:rFonts w:ascii="Times New Roman" w:hAnsi="Times New Roman"/>
          <w:szCs w:val="24"/>
        </w:rPr>
        <w:t xml:space="preserve">3 </w:t>
      </w:r>
      <w:r w:rsidRPr="00FF3D7F">
        <w:rPr>
          <w:rFonts w:ascii="Times New Roman" w:hAnsi="Times New Roman"/>
          <w:szCs w:val="24"/>
        </w:rPr>
        <w:t xml:space="preserve">of the UV sensitive beads </w:t>
      </w:r>
      <w:r w:rsidR="0053376D">
        <w:rPr>
          <w:rFonts w:ascii="Times New Roman" w:hAnsi="Times New Roman"/>
          <w:szCs w:val="24"/>
        </w:rPr>
        <w:t xml:space="preserve">per test </w:t>
      </w:r>
      <w:r w:rsidRPr="00FF3D7F">
        <w:rPr>
          <w:rFonts w:ascii="Times New Roman" w:hAnsi="Times New Roman"/>
          <w:szCs w:val="24"/>
        </w:rPr>
        <w:t xml:space="preserve">and </w:t>
      </w:r>
      <w:r w:rsidRPr="00FF3D7F">
        <w:rPr>
          <w:rFonts w:ascii="Times New Roman" w:hAnsi="Times New Roman"/>
          <w:b/>
          <w:szCs w:val="24"/>
          <w:u w:val="single"/>
        </w:rPr>
        <w:t>three</w:t>
      </w:r>
      <w:r w:rsidRPr="00FF3D7F">
        <w:rPr>
          <w:rFonts w:ascii="Times New Roman" w:hAnsi="Times New Roman"/>
          <w:szCs w:val="24"/>
        </w:rPr>
        <w:t xml:space="preserve"> different protective materials.  You will need to take the beads outside to a shaded location.  Remember to protect the beads from all sides and </w:t>
      </w:r>
      <w:r w:rsidRPr="00FF3D7F">
        <w:rPr>
          <w:rFonts w:ascii="Times New Roman" w:hAnsi="Times New Roman"/>
          <w:szCs w:val="24"/>
          <w:u w:val="single"/>
        </w:rPr>
        <w:t>design control experiments</w:t>
      </w:r>
      <w:r w:rsidRPr="00FF3D7F">
        <w:rPr>
          <w:rFonts w:ascii="Times New Roman" w:hAnsi="Times New Roman"/>
          <w:szCs w:val="24"/>
        </w:rPr>
        <w:t xml:space="preserve"> for compari</w:t>
      </w:r>
      <w:r w:rsidR="000920B2" w:rsidRPr="00FF3D7F">
        <w:rPr>
          <w:rFonts w:ascii="Times New Roman" w:hAnsi="Times New Roman"/>
          <w:szCs w:val="24"/>
        </w:rPr>
        <w:t xml:space="preserve">son.  You should do multiple (at least </w:t>
      </w:r>
      <w:r w:rsidRPr="00FF3D7F">
        <w:rPr>
          <w:rFonts w:ascii="Times New Roman" w:hAnsi="Times New Roman"/>
          <w:szCs w:val="24"/>
        </w:rPr>
        <w:t xml:space="preserve">3) trials for each set of experimental conditions to see if you can duplicate the results.  The beads should be kept in the dark until you are ready to use them; they will </w:t>
      </w:r>
      <w:r w:rsidR="0053376D">
        <w:rPr>
          <w:rFonts w:ascii="Times New Roman" w:hAnsi="Times New Roman"/>
          <w:szCs w:val="24"/>
        </w:rPr>
        <w:t>eventually</w:t>
      </w:r>
      <w:r w:rsidRPr="00FF3D7F">
        <w:rPr>
          <w:rFonts w:ascii="Times New Roman" w:hAnsi="Times New Roman"/>
          <w:szCs w:val="24"/>
        </w:rPr>
        <w:t xml:space="preserve"> change back to white when placed in the dark (your pocket works well).</w:t>
      </w:r>
    </w:p>
    <w:p w:rsidR="00A076C0" w:rsidRPr="00A076C0" w:rsidRDefault="00A076C0" w:rsidP="00FF3D7F">
      <w:pPr>
        <w:pStyle w:val="SAQuestion"/>
        <w:numPr>
          <w:ilvl w:val="0"/>
          <w:numId w:val="29"/>
        </w:numPr>
        <w:jc w:val="both"/>
        <w:rPr>
          <w:rFonts w:ascii="Times New Roman" w:hAnsi="Times New Roman"/>
          <w:szCs w:val="24"/>
        </w:rPr>
      </w:pPr>
      <w:r w:rsidRPr="00A076C0">
        <w:rPr>
          <w:rFonts w:ascii="Times New Roman" w:hAnsi="Times New Roman"/>
          <w:szCs w:val="24"/>
        </w:rPr>
        <w:t xml:space="preserve">Make a table of results, indicating the time it takes for the first appearance of </w:t>
      </w:r>
      <w:r w:rsidR="0053376D">
        <w:rPr>
          <w:rFonts w:ascii="Times New Roman" w:hAnsi="Times New Roman"/>
          <w:szCs w:val="24"/>
        </w:rPr>
        <w:t>color</w:t>
      </w:r>
      <w:r w:rsidRPr="00A076C0">
        <w:rPr>
          <w:rFonts w:ascii="Times New Roman" w:hAnsi="Times New Roman"/>
          <w:szCs w:val="24"/>
        </w:rPr>
        <w:t xml:space="preserve">, and how </w:t>
      </w:r>
      <w:r w:rsidR="0053376D">
        <w:rPr>
          <w:rFonts w:ascii="Times New Roman" w:hAnsi="Times New Roman"/>
          <w:szCs w:val="24"/>
        </w:rPr>
        <w:t>dark the color of</w:t>
      </w:r>
      <w:r w:rsidRPr="00A076C0">
        <w:rPr>
          <w:rFonts w:ascii="Times New Roman" w:hAnsi="Times New Roman"/>
          <w:szCs w:val="24"/>
        </w:rPr>
        <w:t xml:space="preserve"> the beads appear after </w:t>
      </w:r>
      <w:r w:rsidR="00C234A6">
        <w:rPr>
          <w:rFonts w:ascii="Times New Roman" w:hAnsi="Times New Roman"/>
          <w:szCs w:val="24"/>
        </w:rPr>
        <w:t>several</w:t>
      </w:r>
      <w:r w:rsidRPr="00A076C0">
        <w:rPr>
          <w:rFonts w:ascii="Times New Roman" w:hAnsi="Times New Roman"/>
          <w:szCs w:val="24"/>
        </w:rPr>
        <w:t xml:space="preserve"> minutes (use the same time for all trials).</w:t>
      </w:r>
    </w:p>
    <w:p w:rsidR="00EB3C09" w:rsidRDefault="00EB3C09" w:rsidP="00A076C0">
      <w:pPr>
        <w:pStyle w:val="SAQuestion"/>
        <w:numPr>
          <w:ilvl w:val="0"/>
          <w:numId w:val="0"/>
        </w:numPr>
        <w:spacing w:after="0"/>
        <w:rPr>
          <w:rFonts w:ascii="Times New Roman" w:hAnsi="Times New Roman"/>
          <w:szCs w:val="24"/>
        </w:rPr>
      </w:pPr>
    </w:p>
    <w:p w:rsidR="00EB3C09" w:rsidRDefault="00EB3C09" w:rsidP="00A076C0">
      <w:pPr>
        <w:pStyle w:val="SAQuestion"/>
        <w:numPr>
          <w:ilvl w:val="0"/>
          <w:numId w:val="0"/>
        </w:numPr>
        <w:spacing w:after="0"/>
        <w:rPr>
          <w:rFonts w:ascii="Times New Roman" w:hAnsi="Times New Roman"/>
          <w:szCs w:val="24"/>
        </w:rPr>
      </w:pPr>
    </w:p>
    <w:p w:rsidR="00EB3C09" w:rsidRPr="00A076C0" w:rsidRDefault="00EB3C09" w:rsidP="00EB3C09">
      <w:pPr>
        <w:keepNext/>
        <w:outlineLvl w:val="1"/>
        <w:rPr>
          <w:rFonts w:ascii="Times New Roman" w:hAnsi="Times New Roman"/>
          <w:smallCaps/>
          <w:sz w:val="24"/>
          <w:szCs w:val="24"/>
        </w:rPr>
      </w:pPr>
      <w:r>
        <w:rPr>
          <w:rFonts w:ascii="Times New Roman" w:hAnsi="Times New Roman"/>
          <w:b/>
          <w:smallCaps/>
          <w:sz w:val="24"/>
          <w:szCs w:val="24"/>
        </w:rPr>
        <w:t>DATA and ANALYSIS</w:t>
      </w:r>
    </w:p>
    <w:p w:rsidR="00EB3C09" w:rsidRPr="00A076C0" w:rsidRDefault="00D81291" w:rsidP="00EB3C09">
      <w:pPr>
        <w:tabs>
          <w:tab w:val="left" w:pos="360"/>
        </w:tabs>
        <w:rPr>
          <w:rFonts w:ascii="Times New Roman" w:hAnsi="Times New Roman"/>
          <w:sz w:val="24"/>
          <w:szCs w:val="24"/>
        </w:rPr>
      </w:pPr>
      <w:r>
        <w:rPr>
          <w:rFonts w:ascii="Times New Roman" w:hAnsi="Times New Roman"/>
          <w:sz w:val="24"/>
          <w:szCs w:val="24"/>
        </w:rPr>
        <w:pict>
          <v:rect id="_x0000_i1027" style="width:468pt;height:1.5pt" o:hralign="center" o:hrstd="t" o:hrnoshade="t" o:hr="t" fillcolor="black" stroked="f"/>
        </w:pict>
      </w:r>
    </w:p>
    <w:p w:rsidR="00EB3C09" w:rsidRPr="00963F01" w:rsidRDefault="00EB3C09" w:rsidP="00EB3C09">
      <w:pPr>
        <w:pStyle w:val="SAQuestion"/>
        <w:numPr>
          <w:ilvl w:val="0"/>
          <w:numId w:val="0"/>
        </w:numPr>
        <w:spacing w:after="0"/>
        <w:jc w:val="center"/>
        <w:rPr>
          <w:rFonts w:ascii="Times New Roman" w:hAnsi="Times New Roman"/>
          <w:b/>
          <w:szCs w:val="24"/>
        </w:rPr>
      </w:pPr>
      <w:r w:rsidRPr="00963F01">
        <w:rPr>
          <w:rFonts w:ascii="Times New Roman" w:hAnsi="Times New Roman"/>
          <w:b/>
          <w:szCs w:val="24"/>
        </w:rPr>
        <w:t>Table 1. Absorbance of sunscreens with different SPF (Hypothesis “A”)</w:t>
      </w:r>
    </w:p>
    <w:tbl>
      <w:tblPr>
        <w:tblStyle w:val="TableGrid"/>
        <w:tblW w:w="0" w:type="auto"/>
        <w:jc w:val="center"/>
        <w:tblLook w:val="04A0" w:firstRow="1" w:lastRow="0" w:firstColumn="1" w:lastColumn="0" w:noHBand="0" w:noVBand="1"/>
        <w:tblCaption w:val="Table 1"/>
      </w:tblPr>
      <w:tblGrid>
        <w:gridCol w:w="3415"/>
        <w:gridCol w:w="3330"/>
      </w:tblGrid>
      <w:tr w:rsidR="00EB3C09" w:rsidRPr="00963F01" w:rsidTr="00D81291">
        <w:trPr>
          <w:tblHeader/>
          <w:jc w:val="center"/>
        </w:trPr>
        <w:tc>
          <w:tcPr>
            <w:tcW w:w="3415" w:type="dxa"/>
          </w:tcPr>
          <w:p w:rsidR="00EB3C09" w:rsidRPr="00963F01" w:rsidRDefault="00EB3C09" w:rsidP="00A076C0">
            <w:pPr>
              <w:pStyle w:val="SAQuestion"/>
              <w:numPr>
                <w:ilvl w:val="0"/>
                <w:numId w:val="0"/>
              </w:numPr>
              <w:spacing w:after="0"/>
              <w:rPr>
                <w:rFonts w:ascii="Times New Roman" w:hAnsi="Times New Roman"/>
                <w:b/>
                <w:szCs w:val="24"/>
              </w:rPr>
            </w:pPr>
            <w:r w:rsidRPr="00963F01">
              <w:rPr>
                <w:rFonts w:ascii="Times New Roman" w:hAnsi="Times New Roman"/>
                <w:b/>
                <w:szCs w:val="24"/>
              </w:rPr>
              <w:t>Sunscreen</w:t>
            </w:r>
          </w:p>
        </w:tc>
        <w:tc>
          <w:tcPr>
            <w:tcW w:w="3330" w:type="dxa"/>
          </w:tcPr>
          <w:p w:rsidR="00EB3C09" w:rsidRPr="00963F01" w:rsidRDefault="00EB3C09" w:rsidP="00A076C0">
            <w:pPr>
              <w:pStyle w:val="SAQuestion"/>
              <w:numPr>
                <w:ilvl w:val="0"/>
                <w:numId w:val="0"/>
              </w:numPr>
              <w:spacing w:after="0"/>
              <w:rPr>
                <w:rFonts w:ascii="Times New Roman" w:hAnsi="Times New Roman"/>
                <w:b/>
                <w:szCs w:val="24"/>
              </w:rPr>
            </w:pPr>
            <w:r w:rsidRPr="00963F01">
              <w:rPr>
                <w:rFonts w:ascii="Times New Roman" w:hAnsi="Times New Roman"/>
                <w:b/>
                <w:szCs w:val="24"/>
              </w:rPr>
              <w:t xml:space="preserve">Line color on </w:t>
            </w:r>
            <w:proofErr w:type="spellStart"/>
            <w:r w:rsidRPr="00963F01">
              <w:rPr>
                <w:rFonts w:ascii="Times New Roman" w:hAnsi="Times New Roman"/>
                <w:b/>
                <w:szCs w:val="24"/>
              </w:rPr>
              <w:t>LabQuest</w:t>
            </w:r>
            <w:proofErr w:type="spellEnd"/>
            <w:r w:rsidRPr="00963F01">
              <w:rPr>
                <w:rFonts w:ascii="Times New Roman" w:hAnsi="Times New Roman"/>
                <w:b/>
                <w:szCs w:val="24"/>
              </w:rPr>
              <w:t xml:space="preserve"> graph</w:t>
            </w:r>
          </w:p>
        </w:tc>
      </w:tr>
      <w:tr w:rsidR="00EB3C09" w:rsidTr="00EB3C09">
        <w:trPr>
          <w:jc w:val="center"/>
        </w:trPr>
        <w:tc>
          <w:tcPr>
            <w:tcW w:w="3415" w:type="dxa"/>
          </w:tcPr>
          <w:p w:rsidR="00EB3C09" w:rsidRDefault="00EB3C09" w:rsidP="00A076C0">
            <w:pPr>
              <w:pStyle w:val="SAQuestion"/>
              <w:numPr>
                <w:ilvl w:val="0"/>
                <w:numId w:val="0"/>
              </w:numPr>
              <w:spacing w:after="0"/>
              <w:rPr>
                <w:rFonts w:ascii="Times New Roman" w:hAnsi="Times New Roman"/>
                <w:szCs w:val="24"/>
              </w:rPr>
            </w:pPr>
            <w:r>
              <w:rPr>
                <w:rFonts w:ascii="Times New Roman" w:hAnsi="Times New Roman"/>
                <w:szCs w:val="24"/>
              </w:rPr>
              <w:t xml:space="preserve">Coppertone </w:t>
            </w:r>
            <w:proofErr w:type="spellStart"/>
            <w:r>
              <w:rPr>
                <w:rFonts w:ascii="Times New Roman" w:hAnsi="Times New Roman"/>
                <w:szCs w:val="24"/>
              </w:rPr>
              <w:t>Ultraguard</w:t>
            </w:r>
            <w:proofErr w:type="spellEnd"/>
            <w:r>
              <w:rPr>
                <w:rFonts w:ascii="Times New Roman" w:hAnsi="Times New Roman"/>
                <w:szCs w:val="24"/>
              </w:rPr>
              <w:t xml:space="preserve"> 50</w:t>
            </w:r>
          </w:p>
        </w:tc>
        <w:tc>
          <w:tcPr>
            <w:tcW w:w="3330" w:type="dxa"/>
          </w:tcPr>
          <w:p w:rsidR="00EB3C09" w:rsidRDefault="00EB3C09" w:rsidP="00A076C0">
            <w:pPr>
              <w:pStyle w:val="SAQuestion"/>
              <w:numPr>
                <w:ilvl w:val="0"/>
                <w:numId w:val="0"/>
              </w:numPr>
              <w:spacing w:after="0"/>
              <w:rPr>
                <w:rFonts w:ascii="Times New Roman" w:hAnsi="Times New Roman"/>
                <w:szCs w:val="24"/>
              </w:rPr>
            </w:pPr>
          </w:p>
        </w:tc>
      </w:tr>
      <w:tr w:rsidR="00EB3C09" w:rsidTr="00EB3C09">
        <w:trPr>
          <w:jc w:val="center"/>
        </w:trPr>
        <w:tc>
          <w:tcPr>
            <w:tcW w:w="3415" w:type="dxa"/>
          </w:tcPr>
          <w:p w:rsidR="00EB3C09" w:rsidRDefault="00EB3C09" w:rsidP="00A076C0">
            <w:pPr>
              <w:pStyle w:val="SAQuestion"/>
              <w:numPr>
                <w:ilvl w:val="0"/>
                <w:numId w:val="0"/>
              </w:numPr>
              <w:spacing w:after="0"/>
              <w:rPr>
                <w:rFonts w:ascii="Times New Roman" w:hAnsi="Times New Roman"/>
                <w:szCs w:val="24"/>
              </w:rPr>
            </w:pPr>
            <w:r>
              <w:rPr>
                <w:rFonts w:ascii="Times New Roman" w:hAnsi="Times New Roman"/>
                <w:szCs w:val="24"/>
              </w:rPr>
              <w:t>Banana Boat Scalp Spray 30</w:t>
            </w:r>
          </w:p>
        </w:tc>
        <w:tc>
          <w:tcPr>
            <w:tcW w:w="3330" w:type="dxa"/>
          </w:tcPr>
          <w:p w:rsidR="00EB3C09" w:rsidRDefault="00EB3C09" w:rsidP="00A076C0">
            <w:pPr>
              <w:pStyle w:val="SAQuestion"/>
              <w:numPr>
                <w:ilvl w:val="0"/>
                <w:numId w:val="0"/>
              </w:numPr>
              <w:spacing w:after="0"/>
              <w:rPr>
                <w:rFonts w:ascii="Times New Roman" w:hAnsi="Times New Roman"/>
                <w:szCs w:val="24"/>
              </w:rPr>
            </w:pPr>
          </w:p>
        </w:tc>
      </w:tr>
      <w:tr w:rsidR="00EB3C09" w:rsidTr="00EB3C09">
        <w:trPr>
          <w:jc w:val="center"/>
        </w:trPr>
        <w:tc>
          <w:tcPr>
            <w:tcW w:w="3415" w:type="dxa"/>
          </w:tcPr>
          <w:p w:rsidR="00EB3C09" w:rsidRDefault="00EB3C09" w:rsidP="00A076C0">
            <w:pPr>
              <w:pStyle w:val="SAQuestion"/>
              <w:numPr>
                <w:ilvl w:val="0"/>
                <w:numId w:val="0"/>
              </w:numPr>
              <w:spacing w:after="0"/>
              <w:rPr>
                <w:rFonts w:ascii="Times New Roman" w:hAnsi="Times New Roman"/>
                <w:szCs w:val="24"/>
              </w:rPr>
            </w:pPr>
            <w:r>
              <w:rPr>
                <w:rFonts w:ascii="Times New Roman" w:hAnsi="Times New Roman"/>
                <w:szCs w:val="24"/>
              </w:rPr>
              <w:t>Hawaiian Tropic 8</w:t>
            </w:r>
          </w:p>
        </w:tc>
        <w:tc>
          <w:tcPr>
            <w:tcW w:w="3330" w:type="dxa"/>
          </w:tcPr>
          <w:p w:rsidR="00EB3C09" w:rsidRDefault="00EB3C09" w:rsidP="00A076C0">
            <w:pPr>
              <w:pStyle w:val="SAQuestion"/>
              <w:numPr>
                <w:ilvl w:val="0"/>
                <w:numId w:val="0"/>
              </w:numPr>
              <w:spacing w:after="0"/>
              <w:rPr>
                <w:rFonts w:ascii="Times New Roman" w:hAnsi="Times New Roman"/>
                <w:szCs w:val="24"/>
              </w:rPr>
            </w:pPr>
          </w:p>
        </w:tc>
      </w:tr>
      <w:tr w:rsidR="00EB3C09" w:rsidTr="00EB3C09">
        <w:trPr>
          <w:jc w:val="center"/>
        </w:trPr>
        <w:tc>
          <w:tcPr>
            <w:tcW w:w="3415" w:type="dxa"/>
          </w:tcPr>
          <w:p w:rsidR="00EB3C09" w:rsidRDefault="00EB3C09" w:rsidP="00A076C0">
            <w:pPr>
              <w:pStyle w:val="SAQuestion"/>
              <w:numPr>
                <w:ilvl w:val="0"/>
                <w:numId w:val="0"/>
              </w:numPr>
              <w:spacing w:after="0"/>
              <w:rPr>
                <w:rFonts w:ascii="Times New Roman" w:hAnsi="Times New Roman"/>
                <w:szCs w:val="24"/>
              </w:rPr>
            </w:pPr>
            <w:r>
              <w:rPr>
                <w:rFonts w:ascii="Times New Roman" w:hAnsi="Times New Roman"/>
                <w:szCs w:val="24"/>
              </w:rPr>
              <w:t>Hawaiian Tropic 4</w:t>
            </w:r>
          </w:p>
        </w:tc>
        <w:tc>
          <w:tcPr>
            <w:tcW w:w="3330" w:type="dxa"/>
          </w:tcPr>
          <w:p w:rsidR="00EB3C09" w:rsidRDefault="00EB3C09" w:rsidP="00A076C0">
            <w:pPr>
              <w:pStyle w:val="SAQuestion"/>
              <w:numPr>
                <w:ilvl w:val="0"/>
                <w:numId w:val="0"/>
              </w:numPr>
              <w:spacing w:after="0"/>
              <w:rPr>
                <w:rFonts w:ascii="Times New Roman" w:hAnsi="Times New Roman"/>
                <w:szCs w:val="24"/>
              </w:rPr>
            </w:pPr>
          </w:p>
        </w:tc>
      </w:tr>
    </w:tbl>
    <w:p w:rsidR="00EB3C09" w:rsidRDefault="00EB3C09" w:rsidP="00A076C0">
      <w:pPr>
        <w:pStyle w:val="SAQuestion"/>
        <w:numPr>
          <w:ilvl w:val="0"/>
          <w:numId w:val="0"/>
        </w:numPr>
        <w:spacing w:after="0"/>
        <w:rPr>
          <w:rFonts w:ascii="Times New Roman" w:hAnsi="Times New Roman"/>
          <w:szCs w:val="24"/>
        </w:rPr>
      </w:pPr>
    </w:p>
    <w:p w:rsidR="00EB3C09" w:rsidRPr="00963F01" w:rsidRDefault="00EB3C09" w:rsidP="00EB3C09">
      <w:pPr>
        <w:pStyle w:val="SAQuestion"/>
        <w:numPr>
          <w:ilvl w:val="0"/>
          <w:numId w:val="0"/>
        </w:numPr>
        <w:spacing w:after="0"/>
        <w:jc w:val="center"/>
        <w:rPr>
          <w:rFonts w:ascii="Times New Roman" w:hAnsi="Times New Roman"/>
          <w:b/>
          <w:szCs w:val="24"/>
        </w:rPr>
      </w:pPr>
      <w:r w:rsidRPr="00963F01">
        <w:rPr>
          <w:rFonts w:ascii="Times New Roman" w:hAnsi="Times New Roman"/>
          <w:b/>
          <w:szCs w:val="24"/>
        </w:rPr>
        <w:t>Table 2. Absorbance of sunscreens with different compositions</w:t>
      </w:r>
    </w:p>
    <w:tbl>
      <w:tblPr>
        <w:tblStyle w:val="TableGrid"/>
        <w:tblW w:w="0" w:type="auto"/>
        <w:jc w:val="center"/>
        <w:tblLook w:val="04A0" w:firstRow="1" w:lastRow="0" w:firstColumn="1" w:lastColumn="0" w:noHBand="0" w:noVBand="1"/>
        <w:tblCaption w:val="Table 2"/>
      </w:tblPr>
      <w:tblGrid>
        <w:gridCol w:w="2785"/>
        <w:gridCol w:w="3690"/>
        <w:gridCol w:w="3379"/>
      </w:tblGrid>
      <w:tr w:rsidR="00EB3C09" w:rsidRPr="00963F01" w:rsidTr="00D81291">
        <w:trPr>
          <w:tblHeader/>
          <w:jc w:val="center"/>
        </w:trPr>
        <w:tc>
          <w:tcPr>
            <w:tcW w:w="2785" w:type="dxa"/>
          </w:tcPr>
          <w:p w:rsidR="00EB3C09" w:rsidRPr="00963F01" w:rsidRDefault="00EB3C09" w:rsidP="00B2220B">
            <w:pPr>
              <w:pStyle w:val="SAQuestion"/>
              <w:numPr>
                <w:ilvl w:val="0"/>
                <w:numId w:val="0"/>
              </w:numPr>
              <w:spacing w:after="0"/>
              <w:rPr>
                <w:rFonts w:ascii="Times New Roman" w:hAnsi="Times New Roman"/>
                <w:b/>
                <w:szCs w:val="24"/>
              </w:rPr>
            </w:pPr>
            <w:r w:rsidRPr="00963F01">
              <w:rPr>
                <w:rFonts w:ascii="Times New Roman" w:hAnsi="Times New Roman"/>
                <w:b/>
                <w:szCs w:val="24"/>
              </w:rPr>
              <w:t>Sunscreen</w:t>
            </w:r>
          </w:p>
        </w:tc>
        <w:tc>
          <w:tcPr>
            <w:tcW w:w="3690" w:type="dxa"/>
          </w:tcPr>
          <w:p w:rsidR="00EB3C09" w:rsidRPr="00963F01" w:rsidRDefault="00EB3C09" w:rsidP="00B2220B">
            <w:pPr>
              <w:pStyle w:val="SAQuestion"/>
              <w:numPr>
                <w:ilvl w:val="0"/>
                <w:numId w:val="0"/>
              </w:numPr>
              <w:spacing w:after="0"/>
              <w:rPr>
                <w:rFonts w:ascii="Times New Roman" w:hAnsi="Times New Roman"/>
                <w:b/>
                <w:szCs w:val="24"/>
              </w:rPr>
            </w:pPr>
            <w:r w:rsidRPr="00963F01">
              <w:rPr>
                <w:rFonts w:ascii="Times New Roman" w:hAnsi="Times New Roman"/>
                <w:b/>
                <w:szCs w:val="24"/>
              </w:rPr>
              <w:t>Composition Type</w:t>
            </w:r>
          </w:p>
        </w:tc>
        <w:tc>
          <w:tcPr>
            <w:tcW w:w="3379" w:type="dxa"/>
          </w:tcPr>
          <w:p w:rsidR="00EB3C09" w:rsidRPr="00963F01" w:rsidRDefault="00EB3C09" w:rsidP="00B2220B">
            <w:pPr>
              <w:pStyle w:val="SAQuestion"/>
              <w:numPr>
                <w:ilvl w:val="0"/>
                <w:numId w:val="0"/>
              </w:numPr>
              <w:spacing w:after="0"/>
              <w:rPr>
                <w:rFonts w:ascii="Times New Roman" w:hAnsi="Times New Roman"/>
                <w:b/>
                <w:szCs w:val="24"/>
              </w:rPr>
            </w:pPr>
            <w:r w:rsidRPr="00963F01">
              <w:rPr>
                <w:rFonts w:ascii="Times New Roman" w:hAnsi="Times New Roman"/>
                <w:b/>
                <w:szCs w:val="24"/>
              </w:rPr>
              <w:t xml:space="preserve">Line color on </w:t>
            </w:r>
            <w:proofErr w:type="spellStart"/>
            <w:r w:rsidRPr="00963F01">
              <w:rPr>
                <w:rFonts w:ascii="Times New Roman" w:hAnsi="Times New Roman"/>
                <w:b/>
                <w:szCs w:val="24"/>
              </w:rPr>
              <w:t>LabQuest</w:t>
            </w:r>
            <w:proofErr w:type="spellEnd"/>
            <w:r w:rsidRPr="00963F01">
              <w:rPr>
                <w:rFonts w:ascii="Times New Roman" w:hAnsi="Times New Roman"/>
                <w:b/>
                <w:szCs w:val="24"/>
              </w:rPr>
              <w:t xml:space="preserve"> graph</w:t>
            </w:r>
          </w:p>
        </w:tc>
      </w:tr>
      <w:tr w:rsidR="00EB3C09" w:rsidTr="00963F01">
        <w:trPr>
          <w:jc w:val="center"/>
        </w:trPr>
        <w:tc>
          <w:tcPr>
            <w:tcW w:w="2785" w:type="dxa"/>
          </w:tcPr>
          <w:p w:rsidR="00EB3C09" w:rsidRDefault="00EB3C09" w:rsidP="00963F01">
            <w:pPr>
              <w:pStyle w:val="SAQuestion"/>
              <w:numPr>
                <w:ilvl w:val="0"/>
                <w:numId w:val="0"/>
              </w:numPr>
              <w:spacing w:after="0"/>
              <w:rPr>
                <w:rFonts w:ascii="Times New Roman" w:hAnsi="Times New Roman"/>
                <w:szCs w:val="24"/>
              </w:rPr>
            </w:pPr>
            <w:r>
              <w:rPr>
                <w:rFonts w:ascii="Times New Roman" w:hAnsi="Times New Roman"/>
                <w:szCs w:val="24"/>
              </w:rPr>
              <w:t xml:space="preserve">Banana Boat Kids 50+ </w:t>
            </w:r>
          </w:p>
        </w:tc>
        <w:tc>
          <w:tcPr>
            <w:tcW w:w="3690" w:type="dxa"/>
          </w:tcPr>
          <w:p w:rsidR="00EB3C09" w:rsidRDefault="00EB3C09" w:rsidP="00B2220B">
            <w:pPr>
              <w:pStyle w:val="SAQuestion"/>
              <w:numPr>
                <w:ilvl w:val="0"/>
                <w:numId w:val="0"/>
              </w:numPr>
              <w:spacing w:after="0"/>
              <w:rPr>
                <w:rFonts w:ascii="Times New Roman" w:hAnsi="Times New Roman"/>
                <w:szCs w:val="24"/>
              </w:rPr>
            </w:pPr>
            <w:r>
              <w:rPr>
                <w:rFonts w:ascii="Times New Roman" w:hAnsi="Times New Roman"/>
                <w:szCs w:val="24"/>
              </w:rPr>
              <w:t>Pure mineral based</w:t>
            </w:r>
          </w:p>
        </w:tc>
        <w:tc>
          <w:tcPr>
            <w:tcW w:w="3379" w:type="dxa"/>
          </w:tcPr>
          <w:p w:rsidR="00EB3C09" w:rsidRDefault="00EB3C09" w:rsidP="00B2220B">
            <w:pPr>
              <w:pStyle w:val="SAQuestion"/>
              <w:numPr>
                <w:ilvl w:val="0"/>
                <w:numId w:val="0"/>
              </w:numPr>
              <w:spacing w:after="0"/>
              <w:rPr>
                <w:rFonts w:ascii="Times New Roman" w:hAnsi="Times New Roman"/>
                <w:szCs w:val="24"/>
              </w:rPr>
            </w:pPr>
          </w:p>
        </w:tc>
      </w:tr>
      <w:tr w:rsidR="00EB3C09" w:rsidTr="00963F01">
        <w:trPr>
          <w:jc w:val="center"/>
        </w:trPr>
        <w:tc>
          <w:tcPr>
            <w:tcW w:w="2785" w:type="dxa"/>
          </w:tcPr>
          <w:p w:rsidR="00EB3C09" w:rsidRDefault="00EB3C09" w:rsidP="00EB3C09">
            <w:pPr>
              <w:pStyle w:val="SAQuestion"/>
              <w:numPr>
                <w:ilvl w:val="0"/>
                <w:numId w:val="0"/>
              </w:numPr>
              <w:spacing w:after="0"/>
              <w:rPr>
                <w:rFonts w:ascii="Times New Roman" w:hAnsi="Times New Roman"/>
                <w:szCs w:val="24"/>
              </w:rPr>
            </w:pPr>
            <w:r>
              <w:rPr>
                <w:rFonts w:ascii="Times New Roman" w:hAnsi="Times New Roman"/>
                <w:szCs w:val="24"/>
              </w:rPr>
              <w:t xml:space="preserve">Coppertone Defend 50 </w:t>
            </w:r>
          </w:p>
        </w:tc>
        <w:tc>
          <w:tcPr>
            <w:tcW w:w="3690" w:type="dxa"/>
          </w:tcPr>
          <w:p w:rsidR="00EB3C09" w:rsidRDefault="00EB3C09" w:rsidP="00B2220B">
            <w:pPr>
              <w:pStyle w:val="SAQuestion"/>
              <w:numPr>
                <w:ilvl w:val="0"/>
                <w:numId w:val="0"/>
              </w:numPr>
              <w:spacing w:after="0"/>
              <w:rPr>
                <w:rFonts w:ascii="Times New Roman" w:hAnsi="Times New Roman"/>
                <w:szCs w:val="24"/>
              </w:rPr>
            </w:pPr>
            <w:r>
              <w:rPr>
                <w:rFonts w:ascii="Times New Roman" w:hAnsi="Times New Roman"/>
                <w:szCs w:val="24"/>
              </w:rPr>
              <w:t>Both chemical and mineral based</w:t>
            </w:r>
          </w:p>
        </w:tc>
        <w:tc>
          <w:tcPr>
            <w:tcW w:w="3379" w:type="dxa"/>
          </w:tcPr>
          <w:p w:rsidR="00EB3C09" w:rsidRDefault="00EB3C09" w:rsidP="00B2220B">
            <w:pPr>
              <w:pStyle w:val="SAQuestion"/>
              <w:numPr>
                <w:ilvl w:val="0"/>
                <w:numId w:val="0"/>
              </w:numPr>
              <w:spacing w:after="0"/>
              <w:rPr>
                <w:rFonts w:ascii="Times New Roman" w:hAnsi="Times New Roman"/>
                <w:szCs w:val="24"/>
              </w:rPr>
            </w:pPr>
          </w:p>
        </w:tc>
      </w:tr>
      <w:tr w:rsidR="00EB3C09" w:rsidTr="00963F01">
        <w:trPr>
          <w:jc w:val="center"/>
        </w:trPr>
        <w:tc>
          <w:tcPr>
            <w:tcW w:w="2785" w:type="dxa"/>
          </w:tcPr>
          <w:p w:rsidR="00EB3C09" w:rsidRDefault="00EB3C09" w:rsidP="00B2220B">
            <w:pPr>
              <w:pStyle w:val="SAQuestion"/>
              <w:numPr>
                <w:ilvl w:val="0"/>
                <w:numId w:val="0"/>
              </w:numPr>
              <w:spacing w:after="0"/>
              <w:rPr>
                <w:rFonts w:ascii="Times New Roman" w:hAnsi="Times New Roman"/>
                <w:szCs w:val="24"/>
              </w:rPr>
            </w:pPr>
            <w:r>
              <w:rPr>
                <w:rFonts w:ascii="Times New Roman" w:hAnsi="Times New Roman"/>
                <w:szCs w:val="24"/>
              </w:rPr>
              <w:t xml:space="preserve">Coppertone </w:t>
            </w:r>
            <w:proofErr w:type="spellStart"/>
            <w:r>
              <w:rPr>
                <w:rFonts w:ascii="Times New Roman" w:hAnsi="Times New Roman"/>
                <w:szCs w:val="24"/>
              </w:rPr>
              <w:t>Ultraguard</w:t>
            </w:r>
            <w:proofErr w:type="spellEnd"/>
            <w:r>
              <w:rPr>
                <w:rFonts w:ascii="Times New Roman" w:hAnsi="Times New Roman"/>
                <w:szCs w:val="24"/>
              </w:rPr>
              <w:t xml:space="preserve"> 50 </w:t>
            </w:r>
          </w:p>
        </w:tc>
        <w:tc>
          <w:tcPr>
            <w:tcW w:w="3690" w:type="dxa"/>
          </w:tcPr>
          <w:p w:rsidR="00EB3C09" w:rsidRDefault="00EB3C09" w:rsidP="00B2220B">
            <w:pPr>
              <w:pStyle w:val="SAQuestion"/>
              <w:numPr>
                <w:ilvl w:val="0"/>
                <w:numId w:val="0"/>
              </w:numPr>
              <w:spacing w:after="0"/>
              <w:rPr>
                <w:rFonts w:ascii="Times New Roman" w:hAnsi="Times New Roman"/>
                <w:szCs w:val="24"/>
              </w:rPr>
            </w:pPr>
            <w:r>
              <w:rPr>
                <w:rFonts w:ascii="Times New Roman" w:hAnsi="Times New Roman"/>
                <w:szCs w:val="24"/>
              </w:rPr>
              <w:t>Pure chemical based</w:t>
            </w:r>
          </w:p>
        </w:tc>
        <w:tc>
          <w:tcPr>
            <w:tcW w:w="3379" w:type="dxa"/>
          </w:tcPr>
          <w:p w:rsidR="00EB3C09" w:rsidRDefault="00EB3C09" w:rsidP="00B2220B">
            <w:pPr>
              <w:pStyle w:val="SAQuestion"/>
              <w:numPr>
                <w:ilvl w:val="0"/>
                <w:numId w:val="0"/>
              </w:numPr>
              <w:spacing w:after="0"/>
              <w:rPr>
                <w:rFonts w:ascii="Times New Roman" w:hAnsi="Times New Roman"/>
                <w:szCs w:val="24"/>
              </w:rPr>
            </w:pPr>
          </w:p>
        </w:tc>
      </w:tr>
    </w:tbl>
    <w:p w:rsidR="00963F01" w:rsidRDefault="00963F01" w:rsidP="00A076C0">
      <w:pPr>
        <w:pStyle w:val="SAQuestion"/>
        <w:numPr>
          <w:ilvl w:val="0"/>
          <w:numId w:val="0"/>
        </w:numPr>
        <w:spacing w:after="0"/>
        <w:rPr>
          <w:rFonts w:ascii="Times New Roman" w:hAnsi="Times New Roman"/>
          <w:szCs w:val="24"/>
        </w:rPr>
      </w:pPr>
    </w:p>
    <w:p w:rsidR="00963F01" w:rsidRPr="00963F01" w:rsidRDefault="00963F01" w:rsidP="00963F01">
      <w:pPr>
        <w:pStyle w:val="SAQuestion"/>
        <w:numPr>
          <w:ilvl w:val="0"/>
          <w:numId w:val="0"/>
        </w:numPr>
        <w:spacing w:after="0"/>
        <w:jc w:val="center"/>
        <w:rPr>
          <w:rFonts w:ascii="Times New Roman" w:hAnsi="Times New Roman"/>
          <w:b/>
          <w:szCs w:val="24"/>
        </w:rPr>
      </w:pPr>
      <w:r w:rsidRPr="00963F01">
        <w:rPr>
          <w:rFonts w:ascii="Times New Roman" w:hAnsi="Times New Roman"/>
          <w:b/>
          <w:szCs w:val="24"/>
        </w:rPr>
        <w:t>Table 3. UV protection of various materials</w:t>
      </w:r>
    </w:p>
    <w:tbl>
      <w:tblPr>
        <w:tblStyle w:val="TableGrid"/>
        <w:tblW w:w="0" w:type="auto"/>
        <w:jc w:val="center"/>
        <w:tblLook w:val="04A0" w:firstRow="1" w:lastRow="0" w:firstColumn="1" w:lastColumn="0" w:noHBand="0" w:noVBand="1"/>
        <w:tblCaption w:val="Table 3"/>
      </w:tblPr>
      <w:tblGrid>
        <w:gridCol w:w="3055"/>
        <w:gridCol w:w="3870"/>
      </w:tblGrid>
      <w:tr w:rsidR="00963F01" w:rsidRPr="00963F01" w:rsidTr="00D81291">
        <w:trPr>
          <w:tblHeader/>
          <w:jc w:val="center"/>
        </w:trPr>
        <w:tc>
          <w:tcPr>
            <w:tcW w:w="3055" w:type="dxa"/>
          </w:tcPr>
          <w:p w:rsidR="00963F01" w:rsidRPr="00963F01" w:rsidRDefault="00963F01" w:rsidP="00B2220B">
            <w:pPr>
              <w:pStyle w:val="SAQuestion"/>
              <w:numPr>
                <w:ilvl w:val="0"/>
                <w:numId w:val="0"/>
              </w:numPr>
              <w:spacing w:after="0"/>
              <w:rPr>
                <w:rFonts w:ascii="Times New Roman" w:hAnsi="Times New Roman"/>
                <w:b/>
                <w:szCs w:val="24"/>
              </w:rPr>
            </w:pPr>
            <w:r w:rsidRPr="00963F01">
              <w:rPr>
                <w:rFonts w:ascii="Times New Roman" w:hAnsi="Times New Roman"/>
                <w:b/>
                <w:szCs w:val="24"/>
              </w:rPr>
              <w:t>Material</w:t>
            </w:r>
          </w:p>
        </w:tc>
        <w:tc>
          <w:tcPr>
            <w:tcW w:w="3870" w:type="dxa"/>
          </w:tcPr>
          <w:p w:rsidR="00963F01" w:rsidRPr="00963F01" w:rsidRDefault="00963F01" w:rsidP="00B2220B">
            <w:pPr>
              <w:pStyle w:val="SAQuestion"/>
              <w:numPr>
                <w:ilvl w:val="0"/>
                <w:numId w:val="0"/>
              </w:numPr>
              <w:spacing w:after="0"/>
              <w:rPr>
                <w:rFonts w:ascii="Times New Roman" w:hAnsi="Times New Roman"/>
                <w:b/>
                <w:szCs w:val="24"/>
              </w:rPr>
            </w:pPr>
            <w:r w:rsidRPr="00963F01">
              <w:rPr>
                <w:rFonts w:ascii="Times New Roman" w:hAnsi="Times New Roman"/>
                <w:b/>
                <w:szCs w:val="24"/>
              </w:rPr>
              <w:t>Time to first pink color of beads (s)</w:t>
            </w:r>
          </w:p>
        </w:tc>
      </w:tr>
      <w:tr w:rsidR="00963F01" w:rsidTr="00963F01">
        <w:trPr>
          <w:jc w:val="center"/>
        </w:trPr>
        <w:tc>
          <w:tcPr>
            <w:tcW w:w="3055" w:type="dxa"/>
          </w:tcPr>
          <w:p w:rsidR="00963F01" w:rsidRDefault="00963F01" w:rsidP="00B2220B">
            <w:pPr>
              <w:pStyle w:val="SAQuestion"/>
              <w:numPr>
                <w:ilvl w:val="0"/>
                <w:numId w:val="0"/>
              </w:numPr>
              <w:spacing w:after="0"/>
              <w:rPr>
                <w:rFonts w:ascii="Times New Roman" w:hAnsi="Times New Roman"/>
                <w:szCs w:val="24"/>
              </w:rPr>
            </w:pPr>
          </w:p>
        </w:tc>
        <w:tc>
          <w:tcPr>
            <w:tcW w:w="3870" w:type="dxa"/>
          </w:tcPr>
          <w:p w:rsidR="00963F01" w:rsidRDefault="00963F01" w:rsidP="00B2220B">
            <w:pPr>
              <w:pStyle w:val="SAQuestion"/>
              <w:numPr>
                <w:ilvl w:val="0"/>
                <w:numId w:val="0"/>
              </w:numPr>
              <w:spacing w:after="0"/>
              <w:rPr>
                <w:rFonts w:ascii="Times New Roman" w:hAnsi="Times New Roman"/>
                <w:szCs w:val="24"/>
              </w:rPr>
            </w:pPr>
          </w:p>
        </w:tc>
      </w:tr>
      <w:tr w:rsidR="00963F01" w:rsidTr="00963F01">
        <w:trPr>
          <w:jc w:val="center"/>
        </w:trPr>
        <w:tc>
          <w:tcPr>
            <w:tcW w:w="3055" w:type="dxa"/>
          </w:tcPr>
          <w:p w:rsidR="00963F01" w:rsidRDefault="00963F01" w:rsidP="00B2220B">
            <w:pPr>
              <w:pStyle w:val="SAQuestion"/>
              <w:numPr>
                <w:ilvl w:val="0"/>
                <w:numId w:val="0"/>
              </w:numPr>
              <w:spacing w:after="0"/>
              <w:rPr>
                <w:rFonts w:ascii="Times New Roman" w:hAnsi="Times New Roman"/>
                <w:szCs w:val="24"/>
              </w:rPr>
            </w:pPr>
          </w:p>
        </w:tc>
        <w:tc>
          <w:tcPr>
            <w:tcW w:w="3870" w:type="dxa"/>
          </w:tcPr>
          <w:p w:rsidR="00963F01" w:rsidRDefault="00963F01" w:rsidP="00B2220B">
            <w:pPr>
              <w:pStyle w:val="SAQuestion"/>
              <w:numPr>
                <w:ilvl w:val="0"/>
                <w:numId w:val="0"/>
              </w:numPr>
              <w:spacing w:after="0"/>
              <w:rPr>
                <w:rFonts w:ascii="Times New Roman" w:hAnsi="Times New Roman"/>
                <w:szCs w:val="24"/>
              </w:rPr>
            </w:pPr>
          </w:p>
        </w:tc>
      </w:tr>
      <w:tr w:rsidR="00963F01" w:rsidTr="00963F01">
        <w:trPr>
          <w:jc w:val="center"/>
        </w:trPr>
        <w:tc>
          <w:tcPr>
            <w:tcW w:w="3055" w:type="dxa"/>
          </w:tcPr>
          <w:p w:rsidR="00963F01" w:rsidRDefault="00963F01" w:rsidP="00B2220B">
            <w:pPr>
              <w:pStyle w:val="SAQuestion"/>
              <w:numPr>
                <w:ilvl w:val="0"/>
                <w:numId w:val="0"/>
              </w:numPr>
              <w:spacing w:after="0"/>
              <w:rPr>
                <w:rFonts w:ascii="Times New Roman" w:hAnsi="Times New Roman"/>
                <w:szCs w:val="24"/>
              </w:rPr>
            </w:pPr>
          </w:p>
        </w:tc>
        <w:tc>
          <w:tcPr>
            <w:tcW w:w="3870" w:type="dxa"/>
          </w:tcPr>
          <w:p w:rsidR="00963F01" w:rsidRDefault="00963F01" w:rsidP="00B2220B">
            <w:pPr>
              <w:pStyle w:val="SAQuestion"/>
              <w:numPr>
                <w:ilvl w:val="0"/>
                <w:numId w:val="0"/>
              </w:numPr>
              <w:spacing w:after="0"/>
              <w:rPr>
                <w:rFonts w:ascii="Times New Roman" w:hAnsi="Times New Roman"/>
                <w:szCs w:val="24"/>
              </w:rPr>
            </w:pPr>
          </w:p>
        </w:tc>
      </w:tr>
    </w:tbl>
    <w:p w:rsidR="00A076C0" w:rsidRDefault="00A076C0" w:rsidP="00A076C0">
      <w:pPr>
        <w:pStyle w:val="SAQuestion"/>
        <w:numPr>
          <w:ilvl w:val="0"/>
          <w:numId w:val="0"/>
        </w:numPr>
        <w:spacing w:after="0"/>
        <w:rPr>
          <w:rFonts w:ascii="Times New Roman" w:hAnsi="Times New Roman"/>
          <w:szCs w:val="24"/>
        </w:rPr>
      </w:pPr>
      <w:r w:rsidRPr="00A076C0">
        <w:rPr>
          <w:rFonts w:ascii="Times New Roman" w:hAnsi="Times New Roman"/>
          <w:szCs w:val="24"/>
        </w:rPr>
        <w:br w:type="page"/>
      </w:r>
    </w:p>
    <w:p w:rsidR="005A6C68" w:rsidRDefault="00963F01" w:rsidP="00963F01">
      <w:pPr>
        <w:pStyle w:val="ListParagraph"/>
        <w:numPr>
          <w:ilvl w:val="0"/>
          <w:numId w:val="43"/>
        </w:numPr>
        <w:spacing w:after="1800"/>
        <w:rPr>
          <w:szCs w:val="24"/>
        </w:rPr>
      </w:pPr>
      <w:r>
        <w:rPr>
          <w:szCs w:val="24"/>
        </w:rPr>
        <w:lastRenderedPageBreak/>
        <w:t>How did SPF affect the effectiveness of the sunblock?</w:t>
      </w:r>
    </w:p>
    <w:p w:rsidR="00963F01" w:rsidRDefault="00963F01" w:rsidP="00963F01">
      <w:pPr>
        <w:pStyle w:val="ListParagraph"/>
        <w:numPr>
          <w:ilvl w:val="0"/>
          <w:numId w:val="43"/>
        </w:numPr>
        <w:spacing w:after="1800"/>
        <w:rPr>
          <w:szCs w:val="24"/>
        </w:rPr>
      </w:pPr>
      <w:r>
        <w:rPr>
          <w:szCs w:val="24"/>
        </w:rPr>
        <w:t>How did chemical composition affect the effectiveness of sunblock?</w:t>
      </w:r>
    </w:p>
    <w:p w:rsidR="00963F01" w:rsidRDefault="00963F01" w:rsidP="00963F01">
      <w:pPr>
        <w:pStyle w:val="ListParagraph"/>
        <w:numPr>
          <w:ilvl w:val="0"/>
          <w:numId w:val="43"/>
        </w:numPr>
        <w:spacing w:after="1800"/>
        <w:rPr>
          <w:szCs w:val="24"/>
        </w:rPr>
      </w:pPr>
      <w:r>
        <w:rPr>
          <w:szCs w:val="24"/>
        </w:rPr>
        <w:t>According to your data, which is the best sunblock to protect against UV radiation?</w:t>
      </w:r>
    </w:p>
    <w:p w:rsidR="00963F01" w:rsidRDefault="00963F01" w:rsidP="00963F01">
      <w:pPr>
        <w:pStyle w:val="ListParagraph"/>
        <w:numPr>
          <w:ilvl w:val="0"/>
          <w:numId w:val="43"/>
        </w:numPr>
        <w:spacing w:after="1800"/>
        <w:rPr>
          <w:szCs w:val="24"/>
        </w:rPr>
      </w:pPr>
      <w:r>
        <w:rPr>
          <w:szCs w:val="24"/>
        </w:rPr>
        <w:t>Rank the materials you tested in Part 2 from least protection to most:</w:t>
      </w:r>
    </w:p>
    <w:p w:rsidR="00963F01" w:rsidRDefault="00963F01" w:rsidP="00963F01">
      <w:pPr>
        <w:pStyle w:val="ListParagraph"/>
        <w:numPr>
          <w:ilvl w:val="0"/>
          <w:numId w:val="43"/>
        </w:numPr>
        <w:spacing w:after="1800"/>
        <w:rPr>
          <w:szCs w:val="24"/>
        </w:rPr>
      </w:pPr>
      <w:r>
        <w:rPr>
          <w:szCs w:val="24"/>
        </w:rPr>
        <w:t>Compare the use of sunblock to the materials.  Which provides the most UV protection?</w:t>
      </w:r>
    </w:p>
    <w:p w:rsidR="00963F01" w:rsidRPr="00963F01" w:rsidRDefault="00963F01" w:rsidP="00963F01">
      <w:pPr>
        <w:pStyle w:val="ListParagraph"/>
        <w:numPr>
          <w:ilvl w:val="0"/>
          <w:numId w:val="43"/>
        </w:numPr>
        <w:spacing w:after="1800"/>
        <w:rPr>
          <w:szCs w:val="24"/>
        </w:rPr>
      </w:pPr>
      <w:r>
        <w:t>How much greater should the absorbance be for an SPF 30 sunscreen than an SPF 15 sunscreen?  Is your data consistent with this?</w:t>
      </w:r>
    </w:p>
    <w:p w:rsidR="00963F01" w:rsidRPr="00D53A39" w:rsidRDefault="00963F01" w:rsidP="00070830">
      <w:pPr>
        <w:rPr>
          <w:rFonts w:ascii="Times New Roman" w:hAnsi="Times New Roman"/>
          <w:sz w:val="24"/>
          <w:szCs w:val="24"/>
        </w:rPr>
      </w:pPr>
    </w:p>
    <w:sectPr w:rsidR="00963F01" w:rsidRPr="00D53A39" w:rsidSect="00A076C0">
      <w:footerReference w:type="default" r:id="rId10"/>
      <w:pgSz w:w="12240" w:h="15840"/>
      <w:pgMar w:top="1152" w:right="1080" w:bottom="1152" w:left="1296" w:header="0" w:footer="43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F90" w:rsidRDefault="009D2F90">
      <w:r>
        <w:separator/>
      </w:r>
    </w:p>
  </w:endnote>
  <w:endnote w:type="continuationSeparator" w:id="0">
    <w:p w:rsidR="009D2F90" w:rsidRDefault="009D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3000000"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G Times (W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9C4" w:rsidRDefault="009949C4" w:rsidP="00A076C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81291">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81291">
      <w:rPr>
        <w:b/>
        <w:noProof/>
      </w:rPr>
      <w:t>5</w:t>
    </w:r>
    <w:r>
      <w:rPr>
        <w:b/>
        <w:sz w:val="24"/>
        <w:szCs w:val="24"/>
      </w:rPr>
      <w:fldChar w:fldCharType="end"/>
    </w:r>
  </w:p>
  <w:p w:rsidR="000B4F85" w:rsidRDefault="000B4F85">
    <w:pPr>
      <w:tabs>
        <w:tab w:val="center" w:pos="4320"/>
        <w:tab w:val="right" w:pos="8640"/>
      </w:tabs>
      <w:jc w:val="right"/>
      <w:rPr>
        <w:rFonts w:ascii="CG Times (WN)" w:hAnsi="CG Times (W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F90" w:rsidRDefault="009D2F90">
      <w:r>
        <w:separator/>
      </w:r>
    </w:p>
  </w:footnote>
  <w:footnote w:type="continuationSeparator" w:id="0">
    <w:p w:rsidR="009D2F90" w:rsidRDefault="009D2F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6315"/>
    <w:multiLevelType w:val="singleLevel"/>
    <w:tmpl w:val="09AA3CDC"/>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64F4172"/>
    <w:multiLevelType w:val="hybridMultilevel"/>
    <w:tmpl w:val="20AE1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27ED"/>
    <w:multiLevelType w:val="hybridMultilevel"/>
    <w:tmpl w:val="D2E88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76E03"/>
    <w:multiLevelType w:val="hybridMultilevel"/>
    <w:tmpl w:val="91E81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14982"/>
    <w:multiLevelType w:val="hybridMultilevel"/>
    <w:tmpl w:val="66483F08"/>
    <w:lvl w:ilvl="0" w:tplc="334A2192">
      <w:start w:val="1"/>
      <w:numFmt w:val="bullet"/>
      <w:lvlText w:val=""/>
      <w:lvlJc w:val="left"/>
      <w:pPr>
        <w:tabs>
          <w:tab w:val="num" w:pos="720"/>
        </w:tabs>
        <w:ind w:left="720" w:hanging="360"/>
      </w:pPr>
      <w:rPr>
        <w:rFonts w:ascii="Wingdings" w:hAnsi="Wingdings" w:hint="default"/>
      </w:rPr>
    </w:lvl>
    <w:lvl w:ilvl="1" w:tplc="D49E28F0" w:tentative="1">
      <w:start w:val="1"/>
      <w:numFmt w:val="bullet"/>
      <w:lvlText w:val="o"/>
      <w:lvlJc w:val="left"/>
      <w:pPr>
        <w:tabs>
          <w:tab w:val="num" w:pos="1440"/>
        </w:tabs>
        <w:ind w:left="1440" w:hanging="360"/>
      </w:pPr>
      <w:rPr>
        <w:rFonts w:ascii="Courier New" w:hAnsi="Courier New" w:hint="default"/>
      </w:rPr>
    </w:lvl>
    <w:lvl w:ilvl="2" w:tplc="DA984BFE" w:tentative="1">
      <w:start w:val="1"/>
      <w:numFmt w:val="bullet"/>
      <w:lvlText w:val=""/>
      <w:lvlJc w:val="left"/>
      <w:pPr>
        <w:tabs>
          <w:tab w:val="num" w:pos="2160"/>
        </w:tabs>
        <w:ind w:left="2160" w:hanging="360"/>
      </w:pPr>
      <w:rPr>
        <w:rFonts w:ascii="Wingdings" w:hAnsi="Wingdings" w:hint="default"/>
      </w:rPr>
    </w:lvl>
    <w:lvl w:ilvl="3" w:tplc="CA28BCB4" w:tentative="1">
      <w:start w:val="1"/>
      <w:numFmt w:val="bullet"/>
      <w:lvlText w:val=""/>
      <w:lvlJc w:val="left"/>
      <w:pPr>
        <w:tabs>
          <w:tab w:val="num" w:pos="2880"/>
        </w:tabs>
        <w:ind w:left="2880" w:hanging="360"/>
      </w:pPr>
      <w:rPr>
        <w:rFonts w:ascii="Symbol" w:hAnsi="Symbol" w:hint="default"/>
      </w:rPr>
    </w:lvl>
    <w:lvl w:ilvl="4" w:tplc="F64CDA36" w:tentative="1">
      <w:start w:val="1"/>
      <w:numFmt w:val="bullet"/>
      <w:lvlText w:val="o"/>
      <w:lvlJc w:val="left"/>
      <w:pPr>
        <w:tabs>
          <w:tab w:val="num" w:pos="3600"/>
        </w:tabs>
        <w:ind w:left="3600" w:hanging="360"/>
      </w:pPr>
      <w:rPr>
        <w:rFonts w:ascii="Courier New" w:hAnsi="Courier New" w:hint="default"/>
      </w:rPr>
    </w:lvl>
    <w:lvl w:ilvl="5" w:tplc="FD58549A" w:tentative="1">
      <w:start w:val="1"/>
      <w:numFmt w:val="bullet"/>
      <w:lvlText w:val=""/>
      <w:lvlJc w:val="left"/>
      <w:pPr>
        <w:tabs>
          <w:tab w:val="num" w:pos="4320"/>
        </w:tabs>
        <w:ind w:left="4320" w:hanging="360"/>
      </w:pPr>
      <w:rPr>
        <w:rFonts w:ascii="Wingdings" w:hAnsi="Wingdings" w:hint="default"/>
      </w:rPr>
    </w:lvl>
    <w:lvl w:ilvl="6" w:tplc="1020AC42" w:tentative="1">
      <w:start w:val="1"/>
      <w:numFmt w:val="bullet"/>
      <w:lvlText w:val=""/>
      <w:lvlJc w:val="left"/>
      <w:pPr>
        <w:tabs>
          <w:tab w:val="num" w:pos="5040"/>
        </w:tabs>
        <w:ind w:left="5040" w:hanging="360"/>
      </w:pPr>
      <w:rPr>
        <w:rFonts w:ascii="Symbol" w:hAnsi="Symbol" w:hint="default"/>
      </w:rPr>
    </w:lvl>
    <w:lvl w:ilvl="7" w:tplc="CF70D71C" w:tentative="1">
      <w:start w:val="1"/>
      <w:numFmt w:val="bullet"/>
      <w:lvlText w:val="o"/>
      <w:lvlJc w:val="left"/>
      <w:pPr>
        <w:tabs>
          <w:tab w:val="num" w:pos="5760"/>
        </w:tabs>
        <w:ind w:left="5760" w:hanging="360"/>
      </w:pPr>
      <w:rPr>
        <w:rFonts w:ascii="Courier New" w:hAnsi="Courier New" w:hint="default"/>
      </w:rPr>
    </w:lvl>
    <w:lvl w:ilvl="8" w:tplc="B158969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9F75FF"/>
    <w:multiLevelType w:val="hybridMultilevel"/>
    <w:tmpl w:val="2402A6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4C0186"/>
    <w:multiLevelType w:val="singleLevel"/>
    <w:tmpl w:val="4BAA3302"/>
    <w:lvl w:ilvl="0">
      <w:start w:val="1"/>
      <w:numFmt w:val="decimal"/>
      <w:lvlText w:val="%1."/>
      <w:lvlJc w:val="left"/>
      <w:pPr>
        <w:tabs>
          <w:tab w:val="num" w:pos="576"/>
        </w:tabs>
        <w:ind w:left="576" w:hanging="576"/>
      </w:pPr>
    </w:lvl>
  </w:abstractNum>
  <w:abstractNum w:abstractNumId="7" w15:restartNumberingAfterBreak="0">
    <w:nsid w:val="199E7397"/>
    <w:multiLevelType w:val="hybridMultilevel"/>
    <w:tmpl w:val="6A22F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116EA"/>
    <w:multiLevelType w:val="hybridMultilevel"/>
    <w:tmpl w:val="AAF27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65692"/>
    <w:multiLevelType w:val="singleLevel"/>
    <w:tmpl w:val="36083366"/>
    <w:lvl w:ilvl="0">
      <w:start w:val="1"/>
      <w:numFmt w:val="decimal"/>
      <w:lvlText w:val="%1."/>
      <w:lvlJc w:val="left"/>
      <w:pPr>
        <w:tabs>
          <w:tab w:val="num" w:pos="576"/>
        </w:tabs>
        <w:ind w:left="576" w:hanging="576"/>
      </w:pPr>
    </w:lvl>
  </w:abstractNum>
  <w:abstractNum w:abstractNumId="10" w15:restartNumberingAfterBreak="0">
    <w:nsid w:val="293A4F5B"/>
    <w:multiLevelType w:val="hybridMultilevel"/>
    <w:tmpl w:val="1CE4D6E4"/>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54A06"/>
    <w:multiLevelType w:val="hybridMultilevel"/>
    <w:tmpl w:val="26A25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9019B1"/>
    <w:multiLevelType w:val="hybridMultilevel"/>
    <w:tmpl w:val="CB2E19D0"/>
    <w:lvl w:ilvl="0" w:tplc="F09490B4">
      <w:start w:val="1"/>
      <w:numFmt w:val="bullet"/>
      <w:pStyle w:val="Indent1"/>
      <w:lvlText w:val=""/>
      <w:lvlJc w:val="left"/>
      <w:pPr>
        <w:tabs>
          <w:tab w:val="num" w:pos="720"/>
        </w:tabs>
        <w:ind w:left="720" w:hanging="360"/>
      </w:pPr>
      <w:rPr>
        <w:rFonts w:ascii="Symbol" w:hAnsi="Symbol" w:hint="default"/>
      </w:rPr>
    </w:lvl>
    <w:lvl w:ilvl="1" w:tplc="00030409">
      <w:start w:val="1"/>
      <w:numFmt w:val="bullet"/>
      <w:pStyle w:val="Indent2"/>
      <w:lvlText w:val="o"/>
      <w:lvlJc w:val="left"/>
      <w:pPr>
        <w:tabs>
          <w:tab w:val="num" w:pos="1440"/>
        </w:tabs>
        <w:ind w:left="1440" w:hanging="360"/>
      </w:pPr>
      <w:rPr>
        <w:rFonts w:ascii="Courier New" w:hAnsi="Courier New" w:hint="default"/>
      </w:rPr>
    </w:lvl>
    <w:lvl w:ilvl="2" w:tplc="00050409">
      <w:start w:val="1"/>
      <w:numFmt w:val="bullet"/>
      <w:pStyle w:val="Indent3"/>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E42857"/>
    <w:multiLevelType w:val="hybridMultilevel"/>
    <w:tmpl w:val="6EDC6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741E00"/>
    <w:multiLevelType w:val="hybridMultilevel"/>
    <w:tmpl w:val="CC44F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74746"/>
    <w:multiLevelType w:val="hybridMultilevel"/>
    <w:tmpl w:val="22B03C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D67CA7"/>
    <w:multiLevelType w:val="hybridMultilevel"/>
    <w:tmpl w:val="AAFAEB5C"/>
    <w:lvl w:ilvl="0" w:tplc="953ECD10">
      <w:start w:val="1"/>
      <w:numFmt w:val="bullet"/>
      <w:lvlText w:val=""/>
      <w:lvlJc w:val="left"/>
      <w:pPr>
        <w:tabs>
          <w:tab w:val="num" w:pos="720"/>
        </w:tabs>
        <w:ind w:left="720" w:hanging="360"/>
      </w:pPr>
      <w:rPr>
        <w:rFonts w:ascii="Wingdings" w:hAnsi="Wingdings" w:hint="default"/>
      </w:rPr>
    </w:lvl>
    <w:lvl w:ilvl="1" w:tplc="51A4DC70" w:tentative="1">
      <w:start w:val="1"/>
      <w:numFmt w:val="bullet"/>
      <w:lvlText w:val="o"/>
      <w:lvlJc w:val="left"/>
      <w:pPr>
        <w:tabs>
          <w:tab w:val="num" w:pos="1440"/>
        </w:tabs>
        <w:ind w:left="1440" w:hanging="360"/>
      </w:pPr>
      <w:rPr>
        <w:rFonts w:ascii="Courier New" w:hAnsi="Courier New" w:hint="default"/>
      </w:rPr>
    </w:lvl>
    <w:lvl w:ilvl="2" w:tplc="079C7A4A" w:tentative="1">
      <w:start w:val="1"/>
      <w:numFmt w:val="bullet"/>
      <w:lvlText w:val=""/>
      <w:lvlJc w:val="left"/>
      <w:pPr>
        <w:tabs>
          <w:tab w:val="num" w:pos="2160"/>
        </w:tabs>
        <w:ind w:left="2160" w:hanging="360"/>
      </w:pPr>
      <w:rPr>
        <w:rFonts w:ascii="Wingdings" w:hAnsi="Wingdings" w:hint="default"/>
      </w:rPr>
    </w:lvl>
    <w:lvl w:ilvl="3" w:tplc="9CF46E2A" w:tentative="1">
      <w:start w:val="1"/>
      <w:numFmt w:val="bullet"/>
      <w:lvlText w:val=""/>
      <w:lvlJc w:val="left"/>
      <w:pPr>
        <w:tabs>
          <w:tab w:val="num" w:pos="2880"/>
        </w:tabs>
        <w:ind w:left="2880" w:hanging="360"/>
      </w:pPr>
      <w:rPr>
        <w:rFonts w:ascii="Symbol" w:hAnsi="Symbol" w:hint="default"/>
      </w:rPr>
    </w:lvl>
    <w:lvl w:ilvl="4" w:tplc="ADF4D17A" w:tentative="1">
      <w:start w:val="1"/>
      <w:numFmt w:val="bullet"/>
      <w:lvlText w:val="o"/>
      <w:lvlJc w:val="left"/>
      <w:pPr>
        <w:tabs>
          <w:tab w:val="num" w:pos="3600"/>
        </w:tabs>
        <w:ind w:left="3600" w:hanging="360"/>
      </w:pPr>
      <w:rPr>
        <w:rFonts w:ascii="Courier New" w:hAnsi="Courier New" w:hint="default"/>
      </w:rPr>
    </w:lvl>
    <w:lvl w:ilvl="5" w:tplc="D1ECD534" w:tentative="1">
      <w:start w:val="1"/>
      <w:numFmt w:val="bullet"/>
      <w:lvlText w:val=""/>
      <w:lvlJc w:val="left"/>
      <w:pPr>
        <w:tabs>
          <w:tab w:val="num" w:pos="4320"/>
        </w:tabs>
        <w:ind w:left="4320" w:hanging="360"/>
      </w:pPr>
      <w:rPr>
        <w:rFonts w:ascii="Wingdings" w:hAnsi="Wingdings" w:hint="default"/>
      </w:rPr>
    </w:lvl>
    <w:lvl w:ilvl="6" w:tplc="E97AC2BA" w:tentative="1">
      <w:start w:val="1"/>
      <w:numFmt w:val="bullet"/>
      <w:lvlText w:val=""/>
      <w:lvlJc w:val="left"/>
      <w:pPr>
        <w:tabs>
          <w:tab w:val="num" w:pos="5040"/>
        </w:tabs>
        <w:ind w:left="5040" w:hanging="360"/>
      </w:pPr>
      <w:rPr>
        <w:rFonts w:ascii="Symbol" w:hAnsi="Symbol" w:hint="default"/>
      </w:rPr>
    </w:lvl>
    <w:lvl w:ilvl="7" w:tplc="F12073D4" w:tentative="1">
      <w:start w:val="1"/>
      <w:numFmt w:val="bullet"/>
      <w:lvlText w:val="o"/>
      <w:lvlJc w:val="left"/>
      <w:pPr>
        <w:tabs>
          <w:tab w:val="num" w:pos="5760"/>
        </w:tabs>
        <w:ind w:left="5760" w:hanging="360"/>
      </w:pPr>
      <w:rPr>
        <w:rFonts w:ascii="Courier New" w:hAnsi="Courier New" w:hint="default"/>
      </w:rPr>
    </w:lvl>
    <w:lvl w:ilvl="8" w:tplc="46D21D8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2917A9"/>
    <w:multiLevelType w:val="hybridMultilevel"/>
    <w:tmpl w:val="A6FA3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6A2AD9"/>
    <w:multiLevelType w:val="hybridMultilevel"/>
    <w:tmpl w:val="11D44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F663C9"/>
    <w:multiLevelType w:val="hybridMultilevel"/>
    <w:tmpl w:val="CAB4162A"/>
    <w:lvl w:ilvl="0" w:tplc="E8325F86">
      <w:start w:val="1"/>
      <w:numFmt w:val="decimal"/>
      <w:pStyle w:val="SAQuestion"/>
      <w:lvlText w:val="%1."/>
      <w:lvlJc w:val="left"/>
      <w:pPr>
        <w:tabs>
          <w:tab w:val="num" w:pos="360"/>
        </w:tabs>
        <w:ind w:left="36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5359529D"/>
    <w:multiLevelType w:val="hybridMultilevel"/>
    <w:tmpl w:val="147E9302"/>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F551CF"/>
    <w:multiLevelType w:val="hybridMultilevel"/>
    <w:tmpl w:val="6D468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B63215"/>
    <w:multiLevelType w:val="hybridMultilevel"/>
    <w:tmpl w:val="6792DF32"/>
    <w:lvl w:ilvl="0" w:tplc="30FA49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B73CB0"/>
    <w:multiLevelType w:val="hybridMultilevel"/>
    <w:tmpl w:val="C590B5EA"/>
    <w:lvl w:ilvl="0" w:tplc="36263A90">
      <w:start w:val="1"/>
      <w:numFmt w:val="bullet"/>
      <w:lvlText w:val=""/>
      <w:lvlJc w:val="left"/>
      <w:pPr>
        <w:tabs>
          <w:tab w:val="num" w:pos="720"/>
        </w:tabs>
        <w:ind w:left="720" w:hanging="360"/>
      </w:pPr>
      <w:rPr>
        <w:rFonts w:ascii="Wingdings" w:hAnsi="Wingdings" w:hint="default"/>
      </w:rPr>
    </w:lvl>
    <w:lvl w:ilvl="1" w:tplc="B822D61E" w:tentative="1">
      <w:start w:val="1"/>
      <w:numFmt w:val="bullet"/>
      <w:lvlText w:val="o"/>
      <w:lvlJc w:val="left"/>
      <w:pPr>
        <w:tabs>
          <w:tab w:val="num" w:pos="1440"/>
        </w:tabs>
        <w:ind w:left="1440" w:hanging="360"/>
      </w:pPr>
      <w:rPr>
        <w:rFonts w:ascii="Courier New" w:hAnsi="Courier New" w:hint="default"/>
      </w:rPr>
    </w:lvl>
    <w:lvl w:ilvl="2" w:tplc="C1C68766" w:tentative="1">
      <w:start w:val="1"/>
      <w:numFmt w:val="bullet"/>
      <w:lvlText w:val=""/>
      <w:lvlJc w:val="left"/>
      <w:pPr>
        <w:tabs>
          <w:tab w:val="num" w:pos="2160"/>
        </w:tabs>
        <w:ind w:left="2160" w:hanging="360"/>
      </w:pPr>
      <w:rPr>
        <w:rFonts w:ascii="Wingdings" w:hAnsi="Wingdings" w:hint="default"/>
      </w:rPr>
    </w:lvl>
    <w:lvl w:ilvl="3" w:tplc="78FC4AA8" w:tentative="1">
      <w:start w:val="1"/>
      <w:numFmt w:val="bullet"/>
      <w:lvlText w:val=""/>
      <w:lvlJc w:val="left"/>
      <w:pPr>
        <w:tabs>
          <w:tab w:val="num" w:pos="2880"/>
        </w:tabs>
        <w:ind w:left="2880" w:hanging="360"/>
      </w:pPr>
      <w:rPr>
        <w:rFonts w:ascii="Symbol" w:hAnsi="Symbol" w:hint="default"/>
      </w:rPr>
    </w:lvl>
    <w:lvl w:ilvl="4" w:tplc="A3C6E318" w:tentative="1">
      <w:start w:val="1"/>
      <w:numFmt w:val="bullet"/>
      <w:lvlText w:val="o"/>
      <w:lvlJc w:val="left"/>
      <w:pPr>
        <w:tabs>
          <w:tab w:val="num" w:pos="3600"/>
        </w:tabs>
        <w:ind w:left="3600" w:hanging="360"/>
      </w:pPr>
      <w:rPr>
        <w:rFonts w:ascii="Courier New" w:hAnsi="Courier New" w:hint="default"/>
      </w:rPr>
    </w:lvl>
    <w:lvl w:ilvl="5" w:tplc="3076659A" w:tentative="1">
      <w:start w:val="1"/>
      <w:numFmt w:val="bullet"/>
      <w:lvlText w:val=""/>
      <w:lvlJc w:val="left"/>
      <w:pPr>
        <w:tabs>
          <w:tab w:val="num" w:pos="4320"/>
        </w:tabs>
        <w:ind w:left="4320" w:hanging="360"/>
      </w:pPr>
      <w:rPr>
        <w:rFonts w:ascii="Wingdings" w:hAnsi="Wingdings" w:hint="default"/>
      </w:rPr>
    </w:lvl>
    <w:lvl w:ilvl="6" w:tplc="FC5C760A" w:tentative="1">
      <w:start w:val="1"/>
      <w:numFmt w:val="bullet"/>
      <w:lvlText w:val=""/>
      <w:lvlJc w:val="left"/>
      <w:pPr>
        <w:tabs>
          <w:tab w:val="num" w:pos="5040"/>
        </w:tabs>
        <w:ind w:left="5040" w:hanging="360"/>
      </w:pPr>
      <w:rPr>
        <w:rFonts w:ascii="Symbol" w:hAnsi="Symbol" w:hint="default"/>
      </w:rPr>
    </w:lvl>
    <w:lvl w:ilvl="7" w:tplc="00F2F4B2" w:tentative="1">
      <w:start w:val="1"/>
      <w:numFmt w:val="bullet"/>
      <w:lvlText w:val="o"/>
      <w:lvlJc w:val="left"/>
      <w:pPr>
        <w:tabs>
          <w:tab w:val="num" w:pos="5760"/>
        </w:tabs>
        <w:ind w:left="5760" w:hanging="360"/>
      </w:pPr>
      <w:rPr>
        <w:rFonts w:ascii="Courier New" w:hAnsi="Courier New" w:hint="default"/>
      </w:rPr>
    </w:lvl>
    <w:lvl w:ilvl="8" w:tplc="FE32A19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4D3BBE"/>
    <w:multiLevelType w:val="hybridMultilevel"/>
    <w:tmpl w:val="08342276"/>
    <w:lvl w:ilvl="0" w:tplc="259E7C74">
      <w:start w:val="1"/>
      <w:numFmt w:val="decimal"/>
      <w:pStyle w:val="ReportNumberedList"/>
      <w:lvlText w:val="%1."/>
      <w:lvlJc w:val="left"/>
      <w:pPr>
        <w:tabs>
          <w:tab w:val="num" w:pos="360"/>
        </w:tabs>
        <w:ind w:left="36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11F1F9D"/>
    <w:multiLevelType w:val="hybridMultilevel"/>
    <w:tmpl w:val="038A1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8D07CC"/>
    <w:multiLevelType w:val="hybridMultilevel"/>
    <w:tmpl w:val="F66AE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0731D0"/>
    <w:multiLevelType w:val="hybridMultilevel"/>
    <w:tmpl w:val="7BF6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9457FB"/>
    <w:multiLevelType w:val="hybridMultilevel"/>
    <w:tmpl w:val="0C626B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7F1427"/>
    <w:multiLevelType w:val="hybridMultilevel"/>
    <w:tmpl w:val="B64E4F4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024751"/>
    <w:multiLevelType w:val="hybridMultilevel"/>
    <w:tmpl w:val="6B7AA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B217BC8"/>
    <w:multiLevelType w:val="hybridMultilevel"/>
    <w:tmpl w:val="119E5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7B2F87"/>
    <w:multiLevelType w:val="hybridMultilevel"/>
    <w:tmpl w:val="C6309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A7763C"/>
    <w:multiLevelType w:val="hybridMultilevel"/>
    <w:tmpl w:val="0BB203DC"/>
    <w:lvl w:ilvl="0" w:tplc="4D4256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1"/>
  </w:num>
  <w:num w:numId="3">
    <w:abstractNumId w:val="2"/>
  </w:num>
  <w:num w:numId="4">
    <w:abstractNumId w:val="7"/>
  </w:num>
  <w:num w:numId="5">
    <w:abstractNumId w:val="25"/>
  </w:num>
  <w:num w:numId="6">
    <w:abstractNumId w:val="29"/>
  </w:num>
  <w:num w:numId="7">
    <w:abstractNumId w:val="24"/>
  </w:num>
  <w:num w:numId="8">
    <w:abstractNumId w:val="19"/>
  </w:num>
  <w:num w:numId="9">
    <w:abstractNumId w:val="19"/>
  </w:num>
  <w:num w:numId="10">
    <w:abstractNumId w:val="19"/>
  </w:num>
  <w:num w:numId="11">
    <w:abstractNumId w:val="19"/>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4"/>
  </w:num>
  <w:num w:numId="15">
    <w:abstractNumId w:val="16"/>
  </w:num>
  <w:num w:numId="16">
    <w:abstractNumId w:val="23"/>
  </w:num>
  <w:num w:numId="17">
    <w:abstractNumId w:val="24"/>
    <w:lvlOverride w:ilvl="0">
      <w:startOverride w:val="1"/>
    </w:lvlOverride>
  </w:num>
  <w:num w:numId="18">
    <w:abstractNumId w:val="8"/>
  </w:num>
  <w:num w:numId="19">
    <w:abstractNumId w:val="14"/>
  </w:num>
  <w:num w:numId="20">
    <w:abstractNumId w:val="19"/>
    <w:lvlOverride w:ilvl="0">
      <w:startOverride w:val="1"/>
    </w:lvlOverride>
  </w:num>
  <w:num w:numId="21">
    <w:abstractNumId w:val="21"/>
  </w:num>
  <w:num w:numId="22">
    <w:abstractNumId w:val="1"/>
  </w:num>
  <w:num w:numId="23">
    <w:abstractNumId w:val="5"/>
  </w:num>
  <w:num w:numId="24">
    <w:abstractNumId w:val="33"/>
  </w:num>
  <w:num w:numId="25">
    <w:abstractNumId w:val="27"/>
  </w:num>
  <w:num w:numId="26">
    <w:abstractNumId w:val="19"/>
    <w:lvlOverride w:ilvl="0">
      <w:startOverride w:val="1"/>
    </w:lvlOverride>
  </w:num>
  <w:num w:numId="27">
    <w:abstractNumId w:val="19"/>
    <w:lvlOverride w:ilvl="0">
      <w:startOverride w:val="1"/>
    </w:lvlOverride>
  </w:num>
  <w:num w:numId="28">
    <w:abstractNumId w:val="28"/>
  </w:num>
  <w:num w:numId="29">
    <w:abstractNumId w:val="22"/>
  </w:num>
  <w:num w:numId="30">
    <w:abstractNumId w:val="17"/>
  </w:num>
  <w:num w:numId="31">
    <w:abstractNumId w:val="13"/>
  </w:num>
  <w:num w:numId="32">
    <w:abstractNumId w:val="20"/>
  </w:num>
  <w:num w:numId="33">
    <w:abstractNumId w:val="10"/>
  </w:num>
  <w:num w:numId="34">
    <w:abstractNumId w:val="12"/>
  </w:num>
  <w:num w:numId="35">
    <w:abstractNumId w:val="15"/>
  </w:num>
  <w:num w:numId="36">
    <w:abstractNumId w:val="26"/>
  </w:num>
  <w:num w:numId="37">
    <w:abstractNumId w:val="6"/>
  </w:num>
  <w:num w:numId="38">
    <w:abstractNumId w:val="9"/>
  </w:num>
  <w:num w:numId="39">
    <w:abstractNumId w:val="30"/>
  </w:num>
  <w:num w:numId="40">
    <w:abstractNumId w:val="31"/>
  </w:num>
  <w:num w:numId="41">
    <w:abstractNumId w:val="3"/>
  </w:num>
  <w:num w:numId="42">
    <w:abstractNumId w:val="0"/>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081"/>
    <w:rsid w:val="00012C1A"/>
    <w:rsid w:val="000404FB"/>
    <w:rsid w:val="00062FF3"/>
    <w:rsid w:val="000645DB"/>
    <w:rsid w:val="00070830"/>
    <w:rsid w:val="00077375"/>
    <w:rsid w:val="000804EB"/>
    <w:rsid w:val="000920B2"/>
    <w:rsid w:val="000A04D7"/>
    <w:rsid w:val="000B0CBB"/>
    <w:rsid w:val="000B4F85"/>
    <w:rsid w:val="000D7A59"/>
    <w:rsid w:val="000F1CCD"/>
    <w:rsid w:val="00124C42"/>
    <w:rsid w:val="00130FFE"/>
    <w:rsid w:val="00134068"/>
    <w:rsid w:val="00140369"/>
    <w:rsid w:val="0014059E"/>
    <w:rsid w:val="001443B0"/>
    <w:rsid w:val="00163970"/>
    <w:rsid w:val="00197BC1"/>
    <w:rsid w:val="001D196A"/>
    <w:rsid w:val="00222EC5"/>
    <w:rsid w:val="002265FA"/>
    <w:rsid w:val="002645C8"/>
    <w:rsid w:val="00277FFD"/>
    <w:rsid w:val="002B3821"/>
    <w:rsid w:val="002B63A1"/>
    <w:rsid w:val="002C5124"/>
    <w:rsid w:val="002D0D17"/>
    <w:rsid w:val="002F2AC2"/>
    <w:rsid w:val="002F34A8"/>
    <w:rsid w:val="00384C1D"/>
    <w:rsid w:val="00391622"/>
    <w:rsid w:val="00395A40"/>
    <w:rsid w:val="00397B64"/>
    <w:rsid w:val="003A171F"/>
    <w:rsid w:val="003B13E6"/>
    <w:rsid w:val="003B76FE"/>
    <w:rsid w:val="003D4B7D"/>
    <w:rsid w:val="003E1607"/>
    <w:rsid w:val="0040351B"/>
    <w:rsid w:val="00423264"/>
    <w:rsid w:val="004325FB"/>
    <w:rsid w:val="00451EDF"/>
    <w:rsid w:val="004953A2"/>
    <w:rsid w:val="00496CEE"/>
    <w:rsid w:val="004B0711"/>
    <w:rsid w:val="004B27F4"/>
    <w:rsid w:val="004E6BA4"/>
    <w:rsid w:val="004F00E8"/>
    <w:rsid w:val="004F0809"/>
    <w:rsid w:val="0053376D"/>
    <w:rsid w:val="00534E9B"/>
    <w:rsid w:val="0054612B"/>
    <w:rsid w:val="00585AAA"/>
    <w:rsid w:val="00586E19"/>
    <w:rsid w:val="00596009"/>
    <w:rsid w:val="005A6C68"/>
    <w:rsid w:val="005C0FF7"/>
    <w:rsid w:val="005C741B"/>
    <w:rsid w:val="005E5015"/>
    <w:rsid w:val="005F3B7B"/>
    <w:rsid w:val="0061703A"/>
    <w:rsid w:val="00621AE0"/>
    <w:rsid w:val="00624C85"/>
    <w:rsid w:val="00664632"/>
    <w:rsid w:val="00665489"/>
    <w:rsid w:val="00672887"/>
    <w:rsid w:val="006748E7"/>
    <w:rsid w:val="00674BA7"/>
    <w:rsid w:val="0067523B"/>
    <w:rsid w:val="00684EA8"/>
    <w:rsid w:val="00690007"/>
    <w:rsid w:val="006A26F4"/>
    <w:rsid w:val="006B35BC"/>
    <w:rsid w:val="006C48AD"/>
    <w:rsid w:val="00703E8E"/>
    <w:rsid w:val="00704A56"/>
    <w:rsid w:val="00716255"/>
    <w:rsid w:val="00716500"/>
    <w:rsid w:val="00722CFC"/>
    <w:rsid w:val="007333D9"/>
    <w:rsid w:val="007C6BE1"/>
    <w:rsid w:val="00800AD6"/>
    <w:rsid w:val="00846354"/>
    <w:rsid w:val="008B2D2B"/>
    <w:rsid w:val="008C74E9"/>
    <w:rsid w:val="008D1B7E"/>
    <w:rsid w:val="008E1F4A"/>
    <w:rsid w:val="00910D92"/>
    <w:rsid w:val="00915101"/>
    <w:rsid w:val="00917AC3"/>
    <w:rsid w:val="00952738"/>
    <w:rsid w:val="00963F01"/>
    <w:rsid w:val="009949C4"/>
    <w:rsid w:val="009C23B4"/>
    <w:rsid w:val="009C3582"/>
    <w:rsid w:val="009D2F90"/>
    <w:rsid w:val="009D6192"/>
    <w:rsid w:val="00A076C0"/>
    <w:rsid w:val="00A40BBF"/>
    <w:rsid w:val="00A41B27"/>
    <w:rsid w:val="00A4322A"/>
    <w:rsid w:val="00A57E02"/>
    <w:rsid w:val="00A62295"/>
    <w:rsid w:val="00A71F36"/>
    <w:rsid w:val="00A83EC6"/>
    <w:rsid w:val="00A94DFC"/>
    <w:rsid w:val="00A9720F"/>
    <w:rsid w:val="00AC3BBA"/>
    <w:rsid w:val="00AC57BA"/>
    <w:rsid w:val="00AD0776"/>
    <w:rsid w:val="00B12A98"/>
    <w:rsid w:val="00B21F2D"/>
    <w:rsid w:val="00B24AE2"/>
    <w:rsid w:val="00B25CC1"/>
    <w:rsid w:val="00B5451C"/>
    <w:rsid w:val="00B64064"/>
    <w:rsid w:val="00B73942"/>
    <w:rsid w:val="00B73F50"/>
    <w:rsid w:val="00B90C40"/>
    <w:rsid w:val="00BB7F39"/>
    <w:rsid w:val="00BC3C88"/>
    <w:rsid w:val="00BE10DE"/>
    <w:rsid w:val="00C007F5"/>
    <w:rsid w:val="00C16498"/>
    <w:rsid w:val="00C234A6"/>
    <w:rsid w:val="00C23882"/>
    <w:rsid w:val="00C62E99"/>
    <w:rsid w:val="00C81C89"/>
    <w:rsid w:val="00CB4FA6"/>
    <w:rsid w:val="00CD3359"/>
    <w:rsid w:val="00D14F26"/>
    <w:rsid w:val="00D351B7"/>
    <w:rsid w:val="00D365EC"/>
    <w:rsid w:val="00D53A39"/>
    <w:rsid w:val="00D73404"/>
    <w:rsid w:val="00D81291"/>
    <w:rsid w:val="00DC15ED"/>
    <w:rsid w:val="00DE642E"/>
    <w:rsid w:val="00E15329"/>
    <w:rsid w:val="00E457C8"/>
    <w:rsid w:val="00E535D1"/>
    <w:rsid w:val="00E544FD"/>
    <w:rsid w:val="00E81FAC"/>
    <w:rsid w:val="00E86081"/>
    <w:rsid w:val="00E97EBF"/>
    <w:rsid w:val="00EB0D92"/>
    <w:rsid w:val="00EB3C09"/>
    <w:rsid w:val="00EB3CBB"/>
    <w:rsid w:val="00ED0FD8"/>
    <w:rsid w:val="00ED743E"/>
    <w:rsid w:val="00EE181B"/>
    <w:rsid w:val="00EF28E6"/>
    <w:rsid w:val="00F07847"/>
    <w:rsid w:val="00F07E6A"/>
    <w:rsid w:val="00F2706F"/>
    <w:rsid w:val="00F35E36"/>
    <w:rsid w:val="00F45CE8"/>
    <w:rsid w:val="00F618A0"/>
    <w:rsid w:val="00F82F48"/>
    <w:rsid w:val="00FA291B"/>
    <w:rsid w:val="00FF3D7F"/>
    <w:rsid w:val="00FF4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23E58EA"/>
  <w15:chartTrackingRefBased/>
  <w15:docId w15:val="{477CE536-7A3C-463C-8860-02128659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Times New Roman" w:hAnsi="Times New Roman"/>
      <w:b/>
      <w:sz w:val="24"/>
    </w:rPr>
  </w:style>
  <w:style w:type="paragraph" w:styleId="Heading4">
    <w:name w:val="heading 4"/>
    <w:basedOn w:val="Normal"/>
    <w:next w:val="Normal"/>
    <w:qFormat/>
    <w:pPr>
      <w:keepNext/>
      <w:spacing w:before="240" w:after="60"/>
      <w:outlineLvl w:val="3"/>
    </w:pPr>
    <w:rPr>
      <w:rFonts w:ascii="Times New Roman" w:hAnsi="Times New Roman"/>
      <w:b/>
      <w:i/>
      <w:sz w:val="24"/>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2">
    <w:name w:val="List Continue 2"/>
    <w:basedOn w:val="Normal"/>
    <w:pPr>
      <w:spacing w:after="120"/>
      <w:ind w:left="720"/>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customStyle="1" w:styleId="BodyText4">
    <w:name w:val="Body Text 4"/>
    <w:basedOn w:val="BodyTextIndent"/>
  </w:style>
  <w:style w:type="paragraph" w:customStyle="1" w:styleId="BodyText5">
    <w:name w:val="Body Text 5"/>
    <w:basedOn w:val="BodyTextIndent"/>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645DB"/>
    <w:rPr>
      <w:rFonts w:ascii="Tahoma" w:hAnsi="Tahoma" w:cs="Tahoma"/>
      <w:sz w:val="16"/>
      <w:szCs w:val="16"/>
    </w:rPr>
  </w:style>
  <w:style w:type="paragraph" w:customStyle="1" w:styleId="BrianPfennigscoolstyle">
    <w:name w:val="Brian Pfennig's cool style"/>
    <w:basedOn w:val="Normal"/>
    <w:rsid w:val="00674BA7"/>
    <w:pPr>
      <w:overflowPunct w:val="0"/>
      <w:autoSpaceDE w:val="0"/>
      <w:autoSpaceDN w:val="0"/>
      <w:adjustRightInd w:val="0"/>
      <w:ind w:left="180" w:hanging="180"/>
      <w:textAlignment w:val="baseline"/>
    </w:pPr>
    <w:rPr>
      <w:rFonts w:ascii="Palatino" w:hAnsi="Palatino"/>
    </w:rPr>
  </w:style>
  <w:style w:type="paragraph" w:customStyle="1" w:styleId="Image">
    <w:name w:val="Image"/>
    <w:basedOn w:val="Normal"/>
    <w:rsid w:val="005A6C68"/>
    <w:pPr>
      <w:spacing w:before="120"/>
      <w:jc w:val="center"/>
    </w:pPr>
    <w:rPr>
      <w:sz w:val="24"/>
      <w:lang w:bidi="en-US"/>
    </w:rPr>
  </w:style>
  <w:style w:type="paragraph" w:customStyle="1" w:styleId="SAQuestion">
    <w:name w:val="SA Question"/>
    <w:basedOn w:val="Normal"/>
    <w:rsid w:val="005A6C68"/>
    <w:pPr>
      <w:numPr>
        <w:numId w:val="10"/>
      </w:numPr>
      <w:spacing w:before="120" w:after="120"/>
    </w:pPr>
    <w:rPr>
      <w:sz w:val="24"/>
      <w:lang w:bidi="en-US"/>
    </w:rPr>
  </w:style>
  <w:style w:type="paragraph" w:customStyle="1" w:styleId="ReportNumberedList">
    <w:name w:val="Report Numbered List"/>
    <w:basedOn w:val="Normal"/>
    <w:rsid w:val="005A6C68"/>
    <w:pPr>
      <w:numPr>
        <w:numId w:val="7"/>
      </w:numPr>
      <w:spacing w:before="240"/>
    </w:pPr>
    <w:rPr>
      <w:rFonts w:ascii="Arial" w:eastAsia="MS Mincho" w:hAnsi="Arial"/>
      <w:sz w:val="22"/>
      <w:lang w:bidi="en-US"/>
    </w:rPr>
  </w:style>
  <w:style w:type="paragraph" w:customStyle="1" w:styleId="Non-indentParagraph">
    <w:name w:val="Non-indent Paragraph"/>
    <w:basedOn w:val="Normal"/>
    <w:rsid w:val="005A6C68"/>
    <w:pPr>
      <w:jc w:val="both"/>
    </w:pPr>
    <w:rPr>
      <w:rFonts w:ascii="Times New Roman" w:eastAsia="MS Mincho" w:hAnsi="Times New Roman"/>
      <w:sz w:val="22"/>
      <w:lang w:bidi="en-US"/>
    </w:rPr>
  </w:style>
  <w:style w:type="character" w:styleId="FootnoteReference">
    <w:name w:val="footnote reference"/>
    <w:basedOn w:val="DefaultParagraphFont"/>
    <w:rsid w:val="005A6C68"/>
    <w:rPr>
      <w:vertAlign w:val="superscript"/>
    </w:rPr>
  </w:style>
  <w:style w:type="paragraph" w:customStyle="1" w:styleId="Footnote">
    <w:name w:val="Footnote"/>
    <w:basedOn w:val="FootnoteText"/>
    <w:rsid w:val="005A6C68"/>
    <w:rPr>
      <w:rFonts w:eastAsia="MS Mincho"/>
      <w:sz w:val="16"/>
      <w:szCs w:val="24"/>
      <w:lang w:bidi="en-US"/>
    </w:rPr>
  </w:style>
  <w:style w:type="paragraph" w:styleId="FootnoteText">
    <w:name w:val="footnote text"/>
    <w:basedOn w:val="Normal"/>
    <w:link w:val="FootnoteTextChar"/>
    <w:rsid w:val="005A6C68"/>
  </w:style>
  <w:style w:type="character" w:customStyle="1" w:styleId="FootnoteTextChar">
    <w:name w:val="Footnote Text Char"/>
    <w:basedOn w:val="DefaultParagraphFont"/>
    <w:link w:val="FootnoteText"/>
    <w:rsid w:val="005A6C68"/>
    <w:rPr>
      <w:rFonts w:ascii="Times" w:hAnsi="Times"/>
    </w:rPr>
  </w:style>
  <w:style w:type="character" w:customStyle="1" w:styleId="FooterChar">
    <w:name w:val="Footer Char"/>
    <w:basedOn w:val="DefaultParagraphFont"/>
    <w:link w:val="Footer"/>
    <w:uiPriority w:val="99"/>
    <w:rsid w:val="009949C4"/>
    <w:rPr>
      <w:rFonts w:ascii="Times" w:hAnsi="Times"/>
    </w:rPr>
  </w:style>
  <w:style w:type="table" w:styleId="TableGrid">
    <w:name w:val="Table Grid"/>
    <w:basedOn w:val="TableNormal"/>
    <w:rsid w:val="00EB0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6BA4"/>
    <w:pPr>
      <w:ind w:left="720"/>
    </w:pPr>
    <w:rPr>
      <w:rFonts w:ascii="Times New Roman" w:hAnsi="Times New Roman"/>
      <w:sz w:val="24"/>
    </w:rPr>
  </w:style>
  <w:style w:type="paragraph" w:customStyle="1" w:styleId="Indent1">
    <w:name w:val="Indent 1"/>
    <w:basedOn w:val="Normal"/>
    <w:rsid w:val="00A076C0"/>
    <w:pPr>
      <w:numPr>
        <w:numId w:val="34"/>
      </w:numPr>
      <w:spacing w:before="120"/>
    </w:pPr>
    <w:rPr>
      <w:sz w:val="24"/>
      <w:lang w:bidi="en-US"/>
    </w:rPr>
  </w:style>
  <w:style w:type="paragraph" w:customStyle="1" w:styleId="Indent2">
    <w:name w:val="Indent 2"/>
    <w:basedOn w:val="Indent1"/>
    <w:rsid w:val="00A076C0"/>
    <w:pPr>
      <w:numPr>
        <w:ilvl w:val="1"/>
      </w:numPr>
    </w:pPr>
  </w:style>
  <w:style w:type="paragraph" w:customStyle="1" w:styleId="Indent3">
    <w:name w:val="Indent 3"/>
    <w:basedOn w:val="Indent1"/>
    <w:rsid w:val="00A076C0"/>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CF683-B100-40C1-8FCF-661CA220D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1381</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ACCURACY AND PRECISION</vt:lpstr>
    </vt:vector>
  </TitlesOfParts>
  <Company>.</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ACCURACY AND PRECISION</dc:title>
  <dc:subject/>
  <dc:creator>Science Center</dc:creator>
  <cp:keywords/>
  <cp:lastModifiedBy>Benfer, Erin</cp:lastModifiedBy>
  <cp:revision>4</cp:revision>
  <cp:lastPrinted>2011-09-22T14:00:00Z</cp:lastPrinted>
  <dcterms:created xsi:type="dcterms:W3CDTF">2020-04-18T14:31:00Z</dcterms:created>
  <dcterms:modified xsi:type="dcterms:W3CDTF">2020-04-18T15:04:00Z</dcterms:modified>
</cp:coreProperties>
</file>